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AD395" w14:textId="77777777" w:rsidR="00396AB6" w:rsidRPr="00396AB6" w:rsidRDefault="00396AB6" w:rsidP="00396AB6">
      <w:pPr>
        <w:spacing w:line="0" w:lineRule="atLeast"/>
        <w:ind w:left="6237"/>
        <w:rPr>
          <w:rFonts w:ascii="Times New Roman" w:eastAsia="Times New Roman" w:hAnsi="Times New Roman" w:cs="Times New Roman"/>
          <w:color w:val="000000" w:themeColor="text1"/>
          <w:sz w:val="22"/>
          <w:szCs w:val="22"/>
          <w:lang w:val="kk-KZ"/>
        </w:rPr>
      </w:pPr>
      <w:r w:rsidRPr="00396AB6">
        <w:rPr>
          <w:rFonts w:ascii="Times New Roman" w:eastAsia="Times New Roman" w:hAnsi="Times New Roman" w:cs="Times New Roman"/>
          <w:color w:val="000000" w:themeColor="text1"/>
          <w:sz w:val="22"/>
          <w:szCs w:val="22"/>
          <w:lang w:val="kk-KZ"/>
        </w:rPr>
        <w:t xml:space="preserve">9-қосымша </w:t>
      </w:r>
    </w:p>
    <w:p w14:paraId="5D53AF21" w14:textId="77777777" w:rsidR="00396AB6" w:rsidRPr="00396AB6" w:rsidRDefault="00396AB6" w:rsidP="00396AB6">
      <w:pPr>
        <w:spacing w:line="0" w:lineRule="atLeast"/>
        <w:ind w:left="6237"/>
        <w:rPr>
          <w:rFonts w:ascii="Times New Roman" w:eastAsia="Times New Roman" w:hAnsi="Times New Roman" w:cs="Times New Roman"/>
          <w:color w:val="000000" w:themeColor="text1"/>
          <w:sz w:val="22"/>
          <w:szCs w:val="22"/>
          <w:lang w:val="kk-KZ"/>
        </w:rPr>
      </w:pPr>
      <w:r w:rsidRPr="00396AB6">
        <w:rPr>
          <w:rFonts w:ascii="Times New Roman" w:eastAsia="Times New Roman" w:hAnsi="Times New Roman" w:cs="Times New Roman"/>
          <w:color w:val="000000" w:themeColor="text1"/>
          <w:sz w:val="22"/>
          <w:szCs w:val="22"/>
          <w:lang w:val="kk-KZ"/>
        </w:rPr>
        <w:t xml:space="preserve">тендерлік құжаттамаға </w:t>
      </w:r>
    </w:p>
    <w:p w14:paraId="6E726113" w14:textId="77777777" w:rsidR="00396AB6" w:rsidRPr="00396AB6" w:rsidRDefault="00396AB6" w:rsidP="00396AB6">
      <w:pPr>
        <w:spacing w:line="0" w:lineRule="atLeast"/>
        <w:ind w:left="6237"/>
        <w:rPr>
          <w:rFonts w:ascii="Times New Roman" w:eastAsia="Times New Roman" w:hAnsi="Times New Roman" w:cs="Times New Roman"/>
          <w:color w:val="000000" w:themeColor="text1"/>
          <w:sz w:val="22"/>
          <w:szCs w:val="22"/>
          <w:lang w:val="kk-KZ"/>
        </w:rPr>
      </w:pPr>
      <w:r w:rsidRPr="00396AB6">
        <w:rPr>
          <w:rFonts w:ascii="Times New Roman" w:eastAsia="Times New Roman" w:hAnsi="Times New Roman" w:cs="Times New Roman"/>
          <w:color w:val="000000" w:themeColor="text1"/>
          <w:sz w:val="22"/>
          <w:szCs w:val="22"/>
          <w:lang w:val="kk-KZ"/>
        </w:rPr>
        <w:t xml:space="preserve">ашық тендер тәсілімен сатып </w:t>
      </w:r>
      <w:bookmarkStart w:id="0" w:name="_GoBack"/>
      <w:bookmarkEnd w:id="0"/>
      <w:r w:rsidRPr="00396AB6">
        <w:rPr>
          <w:rFonts w:ascii="Times New Roman" w:eastAsia="Times New Roman" w:hAnsi="Times New Roman" w:cs="Times New Roman"/>
          <w:color w:val="000000" w:themeColor="text1"/>
          <w:sz w:val="22"/>
          <w:szCs w:val="22"/>
          <w:lang w:val="kk-KZ"/>
        </w:rPr>
        <w:t>алу туралы</w:t>
      </w:r>
    </w:p>
    <w:p w14:paraId="6036572A" w14:textId="77777777" w:rsidR="00396AB6" w:rsidRDefault="00396AB6" w:rsidP="003A2ED5">
      <w:pPr>
        <w:ind w:firstLine="709"/>
        <w:jc w:val="center"/>
        <w:rPr>
          <w:rFonts w:ascii="Times New Roman" w:hAnsi="Times New Roman" w:cs="Times New Roman"/>
          <w:b/>
          <w:bCs/>
          <w:sz w:val="22"/>
          <w:szCs w:val="22"/>
        </w:rPr>
      </w:pPr>
    </w:p>
    <w:p w14:paraId="475EB843" w14:textId="404CDFE6" w:rsidR="003A2ED5" w:rsidRPr="00351F97" w:rsidRDefault="00351F97" w:rsidP="003A2ED5">
      <w:pPr>
        <w:ind w:firstLine="709"/>
        <w:jc w:val="center"/>
        <w:rPr>
          <w:rFonts w:ascii="Times New Roman" w:hAnsi="Times New Roman" w:cs="Times New Roman"/>
          <w:b/>
          <w:bCs/>
          <w:sz w:val="22"/>
          <w:szCs w:val="22"/>
          <w:lang w:val="kk-KZ"/>
        </w:rPr>
      </w:pPr>
      <w:r w:rsidRPr="00BE55F5">
        <w:rPr>
          <w:rFonts w:ascii="Times New Roman" w:hAnsi="Times New Roman" w:cs="Times New Roman"/>
          <w:b/>
          <w:bCs/>
          <w:sz w:val="22"/>
          <w:szCs w:val="22"/>
        </w:rPr>
        <w:t>Жұмыстарды сатып алуға арналған шарт</w:t>
      </w:r>
      <w:r>
        <w:rPr>
          <w:rFonts w:ascii="Times New Roman" w:hAnsi="Times New Roman" w:cs="Times New Roman"/>
          <w:b/>
          <w:bCs/>
          <w:sz w:val="22"/>
          <w:szCs w:val="22"/>
        </w:rPr>
        <w:t xml:space="preserve"> </w:t>
      </w:r>
      <w:r>
        <w:rPr>
          <w:rFonts w:ascii="Times New Roman" w:hAnsi="Times New Roman" w:cs="Times New Roman"/>
          <w:b/>
          <w:bCs/>
          <w:sz w:val="22"/>
          <w:szCs w:val="22"/>
          <w:lang w:val="kk-KZ"/>
        </w:rPr>
        <w:t>№</w:t>
      </w:r>
    </w:p>
    <w:p w14:paraId="35B58BC5" w14:textId="56AEEC79" w:rsidR="003A2ED5" w:rsidRPr="00351F97" w:rsidRDefault="003A2ED5" w:rsidP="003A2ED5">
      <w:pPr>
        <w:ind w:firstLine="709"/>
        <w:jc w:val="right"/>
        <w:rPr>
          <w:rFonts w:ascii="Times New Roman" w:hAnsi="Times New Roman" w:cs="Times New Roman"/>
          <w:b/>
          <w:bCs/>
          <w:sz w:val="22"/>
          <w:szCs w:val="22"/>
          <w:lang w:val="kk-KZ"/>
        </w:rPr>
      </w:pPr>
      <w:r w:rsidRPr="00351F97">
        <w:rPr>
          <w:rFonts w:ascii="Times New Roman" w:hAnsi="Times New Roman" w:cs="Times New Roman"/>
          <w:b/>
          <w:bCs/>
          <w:sz w:val="22"/>
          <w:szCs w:val="22"/>
          <w:lang w:val="kk-KZ"/>
        </w:rPr>
        <w:t xml:space="preserve">                                                                                      </w:t>
      </w:r>
      <w:r w:rsidR="00CD698D" w:rsidRPr="00351F97">
        <w:rPr>
          <w:rFonts w:ascii="Times New Roman" w:hAnsi="Times New Roman" w:cs="Times New Roman"/>
          <w:b/>
          <w:bCs/>
          <w:sz w:val="22"/>
          <w:szCs w:val="22"/>
          <w:lang w:val="kk-KZ"/>
        </w:rPr>
        <w:t xml:space="preserve">_________ </w:t>
      </w:r>
      <w:r w:rsidRPr="00351F97">
        <w:rPr>
          <w:rFonts w:ascii="Times New Roman" w:hAnsi="Times New Roman" w:cs="Times New Roman"/>
          <w:b/>
          <w:bCs/>
          <w:sz w:val="22"/>
          <w:szCs w:val="22"/>
          <w:lang w:val="kk-KZ"/>
        </w:rPr>
        <w:t>2024</w:t>
      </w:r>
      <w:r w:rsidR="00351F97">
        <w:rPr>
          <w:rFonts w:ascii="Times New Roman" w:hAnsi="Times New Roman" w:cs="Times New Roman"/>
          <w:b/>
          <w:bCs/>
          <w:sz w:val="22"/>
          <w:szCs w:val="22"/>
          <w:lang w:val="kk-KZ"/>
        </w:rPr>
        <w:t>ж</w:t>
      </w:r>
      <w:r w:rsidRPr="00351F97">
        <w:rPr>
          <w:rFonts w:ascii="Times New Roman" w:hAnsi="Times New Roman" w:cs="Times New Roman"/>
          <w:b/>
          <w:bCs/>
          <w:sz w:val="22"/>
          <w:szCs w:val="22"/>
          <w:lang w:val="kk-KZ"/>
        </w:rPr>
        <w:t>.</w:t>
      </w:r>
    </w:p>
    <w:p w14:paraId="24CA2A6D" w14:textId="77777777" w:rsidR="00CD698D" w:rsidRPr="00351F97" w:rsidRDefault="00CD698D" w:rsidP="003A2ED5">
      <w:pPr>
        <w:ind w:firstLine="709"/>
        <w:jc w:val="right"/>
        <w:rPr>
          <w:rFonts w:ascii="Times New Roman" w:hAnsi="Times New Roman" w:cs="Times New Roman"/>
          <w:b/>
          <w:bCs/>
          <w:sz w:val="22"/>
          <w:szCs w:val="22"/>
          <w:lang w:val="kk-KZ"/>
        </w:rPr>
      </w:pPr>
    </w:p>
    <w:p w14:paraId="30B7B1D4" w14:textId="77777777" w:rsidR="00351F97" w:rsidRPr="00351F97" w:rsidRDefault="00CD698D" w:rsidP="00E002F5">
      <w:pPr>
        <w:ind w:firstLine="709"/>
        <w:jc w:val="both"/>
        <w:rPr>
          <w:rFonts w:ascii="Times New Roman" w:eastAsia="Times New Roman" w:hAnsi="Times New Roman" w:cs="Times New Roman"/>
          <w:color w:val="000000" w:themeColor="text1"/>
          <w:sz w:val="22"/>
          <w:szCs w:val="22"/>
          <w:lang w:val="kk-KZ"/>
        </w:rPr>
      </w:pPr>
      <w:r w:rsidRPr="00351F97">
        <w:rPr>
          <w:rFonts w:ascii="Times New Roman" w:eastAsia="Times New Roman" w:hAnsi="Times New Roman" w:cs="Times New Roman"/>
          <w:color w:val="000000" w:themeColor="text1"/>
          <w:sz w:val="22"/>
          <w:szCs w:val="22"/>
          <w:lang w:val="kk-KZ"/>
        </w:rPr>
        <w:t xml:space="preserve"> </w:t>
      </w:r>
      <w:r w:rsidR="00351F97" w:rsidRPr="00351F97">
        <w:rPr>
          <w:rFonts w:ascii="Times New Roman" w:eastAsia="Times New Roman" w:hAnsi="Times New Roman" w:cs="Times New Roman"/>
          <w:b/>
          <w:bCs/>
          <w:color w:val="000000" w:themeColor="text1"/>
          <w:sz w:val="22"/>
          <w:szCs w:val="22"/>
          <w:lang w:val="kk-KZ"/>
        </w:rPr>
        <w:t>«</w:t>
      </w:r>
      <w:r w:rsidR="00351F97" w:rsidRPr="00351F97">
        <w:rPr>
          <w:rFonts w:ascii="Times New Roman" w:eastAsia="Times New Roman" w:hAnsi="Times New Roman" w:cs="Times New Roman"/>
          <w:color w:val="000000" w:themeColor="text1"/>
          <w:sz w:val="22"/>
          <w:szCs w:val="22"/>
          <w:lang w:val="kk-KZ"/>
        </w:rPr>
        <w:t xml:space="preserve"> Қазақстан темір жолы» ұлттық компаниясы» акционерлік қоғамы, «Тапсырыс беруші» деп аталатын «Тапсырыс беруші» деп аталатын «</w:t>
      </w:r>
      <w:r w:rsidR="00351F97">
        <w:rPr>
          <w:rFonts w:ascii="Times New Roman" w:eastAsia="Times New Roman" w:hAnsi="Times New Roman" w:cs="Times New Roman"/>
          <w:color w:val="000000" w:themeColor="text1"/>
          <w:sz w:val="22"/>
          <w:szCs w:val="22"/>
          <w:lang w:val="kk-KZ"/>
        </w:rPr>
        <w:t>ҚТЖ «ҰК» АҚ-</w:t>
      </w:r>
      <w:r w:rsidR="00351F97" w:rsidRPr="00351F97">
        <w:rPr>
          <w:rFonts w:ascii="Times New Roman" w:eastAsia="Times New Roman" w:hAnsi="Times New Roman" w:cs="Times New Roman"/>
          <w:color w:val="000000" w:themeColor="text1"/>
          <w:sz w:val="22"/>
          <w:szCs w:val="22"/>
          <w:lang w:val="kk-KZ"/>
        </w:rPr>
        <w:t xml:space="preserve"> «Илецк темір жол учаскесі» филиалының директоры Жанат Маркабайұлы Жартыбаев 09.06.2023 ж. </w:t>
      </w:r>
      <w:r w:rsidR="00351F97">
        <w:rPr>
          <w:rFonts w:ascii="Times New Roman" w:eastAsia="Times New Roman" w:hAnsi="Times New Roman" w:cs="Times New Roman"/>
          <w:color w:val="000000" w:themeColor="text1"/>
          <w:sz w:val="22"/>
          <w:szCs w:val="22"/>
          <w:lang w:val="kk-KZ"/>
        </w:rPr>
        <w:t xml:space="preserve">№ </w:t>
      </w:r>
      <w:r w:rsidR="00351F97" w:rsidRPr="00351F97">
        <w:rPr>
          <w:rFonts w:ascii="Times New Roman" w:eastAsia="Times New Roman" w:hAnsi="Times New Roman" w:cs="Times New Roman"/>
          <w:color w:val="000000" w:themeColor="text1"/>
          <w:sz w:val="22"/>
          <w:szCs w:val="22"/>
          <w:lang w:val="kk-KZ"/>
        </w:rPr>
        <w:t>13-ЦЗЖСД сенімхаты негізінде әрекет етеді.</w:t>
      </w:r>
      <w:r w:rsidRPr="00351F97">
        <w:rPr>
          <w:rFonts w:ascii="Times New Roman" w:eastAsia="Times New Roman" w:hAnsi="Times New Roman" w:cs="Times New Roman"/>
          <w:color w:val="000000" w:themeColor="text1"/>
          <w:sz w:val="22"/>
          <w:szCs w:val="22"/>
          <w:lang w:val="kk-KZ"/>
        </w:rPr>
        <w:t xml:space="preserve">, </w:t>
      </w:r>
      <w:r w:rsidR="00351F97" w:rsidRPr="00351F97">
        <w:rPr>
          <w:rFonts w:ascii="Times New Roman" w:eastAsia="Times New Roman" w:hAnsi="Times New Roman" w:cs="Times New Roman"/>
          <w:color w:val="000000" w:themeColor="text1"/>
          <w:sz w:val="22"/>
          <w:szCs w:val="22"/>
          <w:lang w:val="kk-KZ"/>
        </w:rPr>
        <w:t>және</w:t>
      </w:r>
    </w:p>
    <w:p w14:paraId="154754A3" w14:textId="7AB35FC2" w:rsidR="00CD698D" w:rsidRPr="00351F97" w:rsidRDefault="00351F97" w:rsidP="00CD698D">
      <w:pPr>
        <w:ind w:firstLine="709"/>
        <w:jc w:val="both"/>
        <w:rPr>
          <w:rFonts w:ascii="Times New Roman" w:eastAsia="Times New Roman" w:hAnsi="Times New Roman" w:cs="Times New Roman"/>
          <w:color w:val="000000" w:themeColor="text1"/>
          <w:sz w:val="22"/>
          <w:szCs w:val="22"/>
          <w:lang w:val="kk-KZ"/>
        </w:rPr>
      </w:pPr>
      <w:r w:rsidRPr="00351F97">
        <w:rPr>
          <w:rFonts w:ascii="Times New Roman" w:eastAsia="Times New Roman" w:hAnsi="Times New Roman" w:cs="Times New Roman"/>
          <w:b/>
          <w:bCs/>
          <w:color w:val="000000" w:themeColor="text1"/>
          <w:sz w:val="22"/>
          <w:szCs w:val="22"/>
          <w:lang w:val="kk-KZ"/>
        </w:rPr>
        <w:t>[</w:t>
      </w:r>
      <w:r w:rsidRPr="00351F97">
        <w:rPr>
          <w:rFonts w:ascii="Times New Roman" w:eastAsia="Times New Roman" w:hAnsi="Times New Roman" w:cs="Times New Roman"/>
          <w:color w:val="000000" w:themeColor="text1"/>
          <w:sz w:val="22"/>
          <w:szCs w:val="22"/>
          <w:lang w:val="kk-KZ"/>
        </w:rPr>
        <w:t xml:space="preserve"> </w:t>
      </w:r>
      <w:r w:rsidRPr="00351F97">
        <w:rPr>
          <w:rFonts w:ascii="Times New Roman" w:eastAsia="Times New Roman" w:hAnsi="Times New Roman" w:cs="Times New Roman"/>
          <w:b/>
          <w:bCs/>
          <w:color w:val="000000" w:themeColor="text1"/>
          <w:sz w:val="22"/>
          <w:szCs w:val="22"/>
          <w:lang w:val="kk-KZ"/>
        </w:rPr>
        <w:t xml:space="preserve"> </w:t>
      </w:r>
      <w:r w:rsidRPr="00351F97">
        <w:rPr>
          <w:rFonts w:ascii="Times New Roman" w:eastAsia="Times New Roman" w:hAnsi="Times New Roman" w:cs="Times New Roman"/>
          <w:color w:val="000000" w:themeColor="text1"/>
          <w:sz w:val="22"/>
          <w:szCs w:val="22"/>
          <w:lang w:val="kk-KZ"/>
        </w:rPr>
        <w:t xml:space="preserve"> </w:t>
      </w:r>
      <w:r w:rsidRPr="00351F97">
        <w:rPr>
          <w:rFonts w:ascii="Times New Roman" w:eastAsia="Times New Roman" w:hAnsi="Times New Roman" w:cs="Times New Roman"/>
          <w:b/>
          <w:bCs/>
          <w:color w:val="000000" w:themeColor="text1"/>
          <w:sz w:val="22"/>
          <w:szCs w:val="22"/>
          <w:lang w:val="kk-KZ"/>
        </w:rPr>
        <w:t xml:space="preserve"> Жеткізушінің толық атауы] [Консорциумның атауы] осыдан кейін «Мердігер» деп аталады, [Жеткізуші менеджерінің лауазымы] [Жеткізуші менеджерінің атауы] негізінде әрекет ететін[Жеткізушінің басқарушысының атауы], [Жеткізушінің қосымша мақұлдаушылары], екінші жағынан, жиынтығында «Тараптар» деп аталатын және сатып алу рәсіміне сәйкес жоғарыда көрсетілген немесе «Тарап» деп аталатындар </w:t>
      </w:r>
      <w:r w:rsidRPr="00351F97">
        <w:rPr>
          <w:rFonts w:ascii="Times New Roman" w:eastAsia="Times New Roman" w:hAnsi="Times New Roman" w:cs="Times New Roman"/>
          <w:color w:val="000000" w:themeColor="text1"/>
          <w:sz w:val="22"/>
          <w:szCs w:val="22"/>
          <w:lang w:val="kk-KZ"/>
        </w:rPr>
        <w:t xml:space="preserve">  «Самұрық-Қазына» Егеменді әл-ауқат қоры» акционерлік қоғамы және дауыс беретін акцияларының (қатысушы мүдделерінің) елу және одан да көп пайызы тікелей немесе жанама түрде меншік немесе сенімгерлік басқару құқығында «Самұрық-Қазына» ҰӘҚ» АҚ-ға тиесілі заңды тұлғалар; «Самұрық-Қазына» АҚ Директорлар кеңесінің шешімімен бекітілген (2022 жылғы 3 наурыздағы </w:t>
      </w:r>
      <w:r>
        <w:rPr>
          <w:rFonts w:ascii="Times New Roman" w:eastAsia="Times New Roman" w:hAnsi="Times New Roman" w:cs="Times New Roman"/>
          <w:color w:val="000000" w:themeColor="text1"/>
          <w:sz w:val="22"/>
          <w:szCs w:val="22"/>
          <w:lang w:val="kk-KZ"/>
        </w:rPr>
        <w:t>№</w:t>
      </w:r>
      <w:r w:rsidRPr="00351F97">
        <w:rPr>
          <w:rFonts w:ascii="Times New Roman" w:eastAsia="Times New Roman" w:hAnsi="Times New Roman" w:cs="Times New Roman"/>
          <w:color w:val="000000" w:themeColor="text1"/>
          <w:sz w:val="22"/>
          <w:szCs w:val="22"/>
          <w:lang w:val="kk-KZ"/>
        </w:rPr>
        <w:t xml:space="preserve">193) (бұдан әрі «Рәсім» деп аталады) және «_» ___________ 20__жылғы сатып алу бойынша ашық тендер (ашық тендердің қорытындысы бойынша «__» күні)  _______20__ </w:t>
      </w:r>
      <w:r>
        <w:rPr>
          <w:rFonts w:ascii="Times New Roman" w:eastAsia="Times New Roman" w:hAnsi="Times New Roman" w:cs="Times New Roman"/>
          <w:color w:val="000000" w:themeColor="text1"/>
          <w:sz w:val="22"/>
          <w:szCs w:val="22"/>
          <w:lang w:val="kk-KZ"/>
        </w:rPr>
        <w:t>№</w:t>
      </w:r>
      <w:r w:rsidRPr="00351F97">
        <w:rPr>
          <w:rFonts w:ascii="Times New Roman" w:eastAsia="Times New Roman" w:hAnsi="Times New Roman" w:cs="Times New Roman"/>
          <w:color w:val="000000" w:themeColor="text1"/>
          <w:sz w:val="22"/>
          <w:szCs w:val="22"/>
          <w:lang w:val="kk-KZ"/>
        </w:rPr>
        <w:t xml:space="preserve">__) </w:t>
      </w:r>
      <w:r w:rsidRPr="00351F97">
        <w:rPr>
          <w:rFonts w:ascii="Times New Roman" w:eastAsia="Times New Roman" w:hAnsi="Times New Roman" w:cs="Times New Roman"/>
          <w:b/>
          <w:bCs/>
          <w:color w:val="000000" w:themeColor="text1"/>
          <w:sz w:val="22"/>
          <w:szCs w:val="22"/>
          <w:lang w:val="kk-KZ"/>
        </w:rPr>
        <w:t>[Нәтижелер саны]</w:t>
      </w:r>
      <w:r w:rsidRPr="00351F97">
        <w:rPr>
          <w:rFonts w:ascii="Times New Roman" w:eastAsia="Times New Roman" w:hAnsi="Times New Roman" w:cs="Times New Roman"/>
          <w:color w:val="000000" w:themeColor="text1"/>
          <w:sz w:val="22"/>
          <w:szCs w:val="22"/>
          <w:lang w:val="kk-KZ"/>
        </w:rPr>
        <w:t>, осы жұмыстарды сатып алу туралы шарт жасасқан (бұдан әрі - Шарт деп аталады) және төмендегілер туралы келісті:</w:t>
      </w:r>
    </w:p>
    <w:p w14:paraId="490965DE" w14:textId="3102604E" w:rsidR="003A2ED5" w:rsidRPr="00351F97" w:rsidRDefault="00351F97" w:rsidP="003A2ED5">
      <w:pPr>
        <w:ind w:firstLine="709"/>
        <w:jc w:val="both"/>
        <w:rPr>
          <w:rFonts w:ascii="Times New Roman" w:hAnsi="Times New Roman" w:cs="Times New Roman"/>
          <w:sz w:val="22"/>
          <w:szCs w:val="22"/>
          <w:lang w:val="kk-KZ"/>
        </w:rPr>
      </w:pPr>
      <w:r w:rsidRPr="00351F97">
        <w:rPr>
          <w:rFonts w:ascii="Times New Roman" w:hAnsi="Times New Roman" w:cs="Times New Roman"/>
          <w:sz w:val="22"/>
          <w:szCs w:val="22"/>
          <w:lang w:val="kk-KZ"/>
        </w:rPr>
        <w:t>Мердiгер осы Келiсiмге қол қою арқылы осыны растайды</w:t>
      </w:r>
      <w:r w:rsidR="003A2ED5" w:rsidRPr="00351F97">
        <w:rPr>
          <w:rFonts w:ascii="Times New Roman" w:hAnsi="Times New Roman" w:cs="Times New Roman"/>
          <w:sz w:val="22"/>
          <w:szCs w:val="22"/>
          <w:lang w:val="kk-KZ"/>
        </w:rPr>
        <w:t>:</w:t>
      </w:r>
    </w:p>
    <w:p w14:paraId="0895CAFF" w14:textId="5C0D00B5" w:rsidR="003A2ED5" w:rsidRPr="00351F97" w:rsidRDefault="003A2ED5" w:rsidP="003A2ED5">
      <w:pPr>
        <w:ind w:firstLine="709"/>
        <w:jc w:val="both"/>
        <w:rPr>
          <w:rFonts w:ascii="Times New Roman" w:hAnsi="Times New Roman" w:cs="Times New Roman"/>
          <w:sz w:val="22"/>
          <w:szCs w:val="22"/>
          <w:lang w:val="kk-KZ"/>
        </w:rPr>
      </w:pPr>
      <w:r w:rsidRPr="00351F97">
        <w:rPr>
          <w:rFonts w:ascii="Times New Roman" w:hAnsi="Times New Roman" w:cs="Times New Roman"/>
          <w:sz w:val="22"/>
          <w:szCs w:val="22"/>
          <w:lang w:val="kk-KZ"/>
        </w:rPr>
        <w:t>•</w:t>
      </w:r>
      <w:r w:rsidR="00351F97" w:rsidRPr="00351F97">
        <w:rPr>
          <w:rFonts w:ascii="Times New Roman" w:hAnsi="Times New Roman" w:cs="Times New Roman"/>
          <w:sz w:val="22"/>
          <w:szCs w:val="22"/>
          <w:lang w:val="kk-KZ"/>
        </w:rPr>
        <w:t>заңнамаға сәйкес құрылған және қызметін жүзеге асыратын шаруашылық жүргізуші субъект болып табылады</w:t>
      </w:r>
      <w:r w:rsidRPr="00351F97">
        <w:rPr>
          <w:rFonts w:ascii="Times New Roman" w:hAnsi="Times New Roman" w:cs="Times New Roman"/>
          <w:sz w:val="22"/>
          <w:szCs w:val="22"/>
          <w:lang w:val="kk-KZ"/>
        </w:rPr>
        <w:t>;</w:t>
      </w:r>
    </w:p>
    <w:p w14:paraId="759947D7" w14:textId="5FBBCA04" w:rsidR="003A2ED5" w:rsidRPr="00351F97" w:rsidRDefault="003A2ED5" w:rsidP="003A2ED5">
      <w:pPr>
        <w:ind w:firstLine="709"/>
        <w:jc w:val="both"/>
        <w:rPr>
          <w:rFonts w:ascii="Times New Roman" w:hAnsi="Times New Roman" w:cs="Times New Roman"/>
          <w:sz w:val="22"/>
          <w:szCs w:val="22"/>
          <w:lang w:val="kk-KZ"/>
        </w:rPr>
      </w:pPr>
      <w:r w:rsidRPr="00351F97">
        <w:rPr>
          <w:rFonts w:ascii="Times New Roman" w:hAnsi="Times New Roman" w:cs="Times New Roman"/>
          <w:sz w:val="22"/>
          <w:szCs w:val="22"/>
          <w:lang w:val="kk-KZ"/>
        </w:rPr>
        <w:t>•</w:t>
      </w:r>
      <w:r w:rsidR="00351F97" w:rsidRPr="00351F97">
        <w:rPr>
          <w:rFonts w:ascii="Times New Roman" w:hAnsi="Times New Roman" w:cs="Times New Roman"/>
          <w:sz w:val="22"/>
          <w:szCs w:val="22"/>
          <w:lang w:val="kk-KZ"/>
        </w:rPr>
        <w:t>осы Келісімге қол қоюға ешқандай шектеулер немесе тыйым салулар жоқ</w:t>
      </w:r>
      <w:r w:rsidRPr="00351F97">
        <w:rPr>
          <w:rFonts w:ascii="Times New Roman" w:hAnsi="Times New Roman" w:cs="Times New Roman"/>
          <w:sz w:val="22"/>
          <w:szCs w:val="22"/>
          <w:lang w:val="kk-KZ"/>
        </w:rPr>
        <w:t>;</w:t>
      </w:r>
    </w:p>
    <w:p w14:paraId="1465ED95" w14:textId="301F7242" w:rsidR="003A2ED5" w:rsidRPr="00351F97" w:rsidRDefault="003A2ED5" w:rsidP="003A2ED5">
      <w:pPr>
        <w:ind w:firstLine="709"/>
        <w:jc w:val="both"/>
        <w:rPr>
          <w:rFonts w:ascii="Times New Roman" w:hAnsi="Times New Roman" w:cs="Times New Roman"/>
          <w:sz w:val="22"/>
          <w:szCs w:val="22"/>
          <w:lang w:val="kk-KZ"/>
        </w:rPr>
      </w:pPr>
      <w:r w:rsidRPr="00351F97">
        <w:rPr>
          <w:rFonts w:ascii="Times New Roman" w:hAnsi="Times New Roman" w:cs="Times New Roman"/>
          <w:sz w:val="22"/>
          <w:szCs w:val="22"/>
          <w:lang w:val="kk-KZ"/>
        </w:rPr>
        <w:t>•</w:t>
      </w:r>
      <w:r w:rsidR="00351F97" w:rsidRPr="00351F97">
        <w:rPr>
          <w:rFonts w:ascii="Times New Roman" w:hAnsi="Times New Roman" w:cs="Times New Roman"/>
          <w:sz w:val="22"/>
          <w:szCs w:val="22"/>
          <w:lang w:val="kk-KZ"/>
        </w:rPr>
        <w:t>осы Келісімге қол қойылғанға дейін өзінің барлық іскерлік тәуекелдерін бағалады және анықтады</w:t>
      </w:r>
      <w:r w:rsidRPr="00351F97">
        <w:rPr>
          <w:rFonts w:ascii="Times New Roman" w:hAnsi="Times New Roman" w:cs="Times New Roman"/>
          <w:sz w:val="22"/>
          <w:szCs w:val="22"/>
          <w:lang w:val="kk-KZ"/>
        </w:rPr>
        <w:t>.</w:t>
      </w:r>
    </w:p>
    <w:p w14:paraId="418E647B" w14:textId="297EB462" w:rsidR="003A2ED5" w:rsidRPr="00351F97" w:rsidRDefault="003A2ED5" w:rsidP="003A2ED5">
      <w:pPr>
        <w:ind w:firstLine="709"/>
        <w:jc w:val="center"/>
        <w:rPr>
          <w:rFonts w:ascii="Times New Roman" w:hAnsi="Times New Roman" w:cs="Times New Roman"/>
          <w:b/>
          <w:bCs/>
          <w:sz w:val="22"/>
          <w:szCs w:val="22"/>
          <w:lang w:val="kk-KZ"/>
        </w:rPr>
      </w:pPr>
      <w:r w:rsidRPr="00351F97">
        <w:rPr>
          <w:rFonts w:ascii="Times New Roman" w:hAnsi="Times New Roman" w:cs="Times New Roman"/>
          <w:b/>
          <w:bCs/>
          <w:sz w:val="22"/>
          <w:szCs w:val="22"/>
          <w:lang w:val="kk-KZ"/>
        </w:rPr>
        <w:t>1.</w:t>
      </w:r>
      <w:r w:rsidRPr="00351F97">
        <w:rPr>
          <w:rFonts w:ascii="Times New Roman" w:hAnsi="Times New Roman" w:cs="Times New Roman"/>
          <w:b/>
          <w:bCs/>
          <w:sz w:val="22"/>
          <w:szCs w:val="22"/>
          <w:lang w:val="kk-KZ"/>
        </w:rPr>
        <w:tab/>
      </w:r>
      <w:r w:rsidR="00351F97" w:rsidRPr="00351F97">
        <w:rPr>
          <w:rFonts w:ascii="Times New Roman" w:hAnsi="Times New Roman" w:cs="Times New Roman"/>
          <w:b/>
          <w:bCs/>
          <w:sz w:val="22"/>
          <w:szCs w:val="22"/>
          <w:lang w:val="kk-KZ"/>
        </w:rPr>
        <w:t>Терминдер мен анықтамалар</w:t>
      </w:r>
    </w:p>
    <w:p w14:paraId="0EB1933C" w14:textId="0AEFB3F7" w:rsidR="003A2ED5" w:rsidRPr="00351F97" w:rsidRDefault="003A2ED5" w:rsidP="003A2ED5">
      <w:pPr>
        <w:ind w:firstLine="709"/>
        <w:jc w:val="both"/>
        <w:rPr>
          <w:rFonts w:ascii="Times New Roman" w:hAnsi="Times New Roman" w:cs="Times New Roman"/>
          <w:sz w:val="22"/>
          <w:szCs w:val="22"/>
          <w:lang w:val="kk-KZ"/>
        </w:rPr>
      </w:pPr>
      <w:r w:rsidRPr="00351F97">
        <w:rPr>
          <w:rFonts w:ascii="Times New Roman" w:hAnsi="Times New Roman" w:cs="Times New Roman"/>
          <w:sz w:val="22"/>
          <w:szCs w:val="22"/>
          <w:lang w:val="kk-KZ"/>
        </w:rPr>
        <w:t>1.1.</w:t>
      </w:r>
      <w:r w:rsidRPr="00351F97">
        <w:rPr>
          <w:rFonts w:ascii="Times New Roman" w:hAnsi="Times New Roman" w:cs="Times New Roman"/>
          <w:sz w:val="22"/>
          <w:szCs w:val="22"/>
          <w:lang w:val="kk-KZ"/>
        </w:rPr>
        <w:tab/>
      </w:r>
      <w:r w:rsidR="00351F97" w:rsidRPr="00351F97">
        <w:rPr>
          <w:rFonts w:ascii="Times New Roman" w:hAnsi="Times New Roman" w:cs="Times New Roman"/>
          <w:sz w:val="22"/>
          <w:szCs w:val="22"/>
          <w:lang w:val="kk-KZ"/>
        </w:rPr>
        <w:t>Осы Келісімде мынадай терминдер мен анықтамалар пайдаланылады:</w:t>
      </w:r>
      <w:r w:rsidRPr="00351F97">
        <w:rPr>
          <w:rFonts w:ascii="Times New Roman" w:hAnsi="Times New Roman" w:cs="Times New Roman"/>
          <w:sz w:val="22"/>
          <w:szCs w:val="22"/>
          <w:lang w:val="kk-KZ"/>
        </w:rPr>
        <w:t>:</w:t>
      </w:r>
    </w:p>
    <w:p w14:paraId="4FCD1940" w14:textId="7B7CCBA1" w:rsidR="00CD698D"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1.1.1.</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 xml:space="preserve">Құрылысқа/монтаждауға жататын объект </w:t>
      </w:r>
    </w:p>
    <w:tbl>
      <w:tblPr>
        <w:tblStyle w:val="ab"/>
        <w:tblW w:w="0" w:type="auto"/>
        <w:tblBorders>
          <w:top w:val="none" w:sz="0" w:space="0" w:color="auto"/>
          <w:left w:val="none" w:sz="0" w:space="0" w:color="auto"/>
          <w:right w:val="none" w:sz="0" w:space="0" w:color="auto"/>
        </w:tblBorders>
        <w:tblLook w:val="04A0" w:firstRow="1" w:lastRow="0" w:firstColumn="1" w:lastColumn="0" w:noHBand="0" w:noVBand="1"/>
      </w:tblPr>
      <w:tblGrid>
        <w:gridCol w:w="9345"/>
      </w:tblGrid>
      <w:tr w:rsidR="00CD698D" w14:paraId="3663F365" w14:textId="77777777" w:rsidTr="00CD698D">
        <w:tc>
          <w:tcPr>
            <w:tcW w:w="9345" w:type="dxa"/>
          </w:tcPr>
          <w:p w14:paraId="3DD8849B" w14:textId="77777777" w:rsidR="00CD698D" w:rsidRDefault="00CD698D" w:rsidP="003A2ED5">
            <w:pPr>
              <w:jc w:val="both"/>
              <w:rPr>
                <w:rFonts w:ascii="Times New Roman" w:hAnsi="Times New Roman" w:cs="Times New Roman"/>
                <w:sz w:val="22"/>
                <w:szCs w:val="22"/>
              </w:rPr>
            </w:pPr>
          </w:p>
        </w:tc>
      </w:tr>
      <w:tr w:rsidR="00CD698D" w14:paraId="648C6CFF" w14:textId="77777777" w:rsidTr="00CD698D">
        <w:tc>
          <w:tcPr>
            <w:tcW w:w="9345" w:type="dxa"/>
          </w:tcPr>
          <w:p w14:paraId="337D2F4D" w14:textId="77777777" w:rsidR="00CD698D" w:rsidRDefault="00CD698D" w:rsidP="003A2ED5">
            <w:pPr>
              <w:jc w:val="both"/>
              <w:rPr>
                <w:rFonts w:ascii="Times New Roman" w:hAnsi="Times New Roman" w:cs="Times New Roman"/>
                <w:sz w:val="22"/>
                <w:szCs w:val="22"/>
              </w:rPr>
            </w:pPr>
          </w:p>
        </w:tc>
      </w:tr>
      <w:tr w:rsidR="00CD698D" w14:paraId="42FD3682" w14:textId="77777777" w:rsidTr="00CD698D">
        <w:tc>
          <w:tcPr>
            <w:tcW w:w="9345" w:type="dxa"/>
          </w:tcPr>
          <w:p w14:paraId="7A3E4C2C" w14:textId="77777777" w:rsidR="00CD698D" w:rsidRDefault="00CD698D" w:rsidP="003A2ED5">
            <w:pPr>
              <w:jc w:val="both"/>
              <w:rPr>
                <w:rFonts w:ascii="Times New Roman" w:hAnsi="Times New Roman" w:cs="Times New Roman"/>
                <w:sz w:val="22"/>
                <w:szCs w:val="22"/>
              </w:rPr>
            </w:pPr>
          </w:p>
        </w:tc>
      </w:tr>
    </w:tbl>
    <w:p w14:paraId="7BB615A4" w14:textId="7C257D9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1.1.2.</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Жұмыстар белгіленген тәртіпке сәйкес бекітілген және Тапсырыс беруші ұсынған сметалық/жобалау/жобалау (жобалау-сметалық) құжаттамасына сәйкес Мердігердің материалдарынан және жабдықтарын пайдалана отырып, оның күшімен және құралдарымен Объектіні салу/монтаждау жөніндегі құрылыс-монтаж жұмыстарының көлемін білдіреді</w:t>
      </w:r>
      <w:r w:rsidRPr="003A2ED5">
        <w:rPr>
          <w:rFonts w:ascii="Times New Roman" w:hAnsi="Times New Roman" w:cs="Times New Roman"/>
          <w:sz w:val="22"/>
          <w:szCs w:val="22"/>
        </w:rPr>
        <w:t>;</w:t>
      </w:r>
    </w:p>
    <w:p w14:paraId="13692114" w14:textId="74EA5E4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1.1.3.</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Анықтама шарттары - Шартқа Құжаттаманың құрамына кіретін Объектідегі жұмыстарды орындауға Тапсырыс берушінің міндеті</w:t>
      </w:r>
      <w:r w:rsidRPr="003A2ED5">
        <w:rPr>
          <w:rFonts w:ascii="Times New Roman" w:hAnsi="Times New Roman" w:cs="Times New Roman"/>
          <w:sz w:val="22"/>
          <w:szCs w:val="22"/>
        </w:rPr>
        <w:t>;</w:t>
      </w:r>
    </w:p>
    <w:p w14:paraId="4326B057" w14:textId="3485F53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1.1.4.</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Белгiленген тәртiпке сәйкес бекiтiлген анықтамалық, сметалық/жобалау алдындағы/жобалау (жобалау-сметалық) құжаттамасының шарттары, Жұмыс кестесi, Келiсiм-шартқа қосымшалар және осы Келiсiмге сәйкес Тараптар қол қойған және оның ажырамас бөлiгi болып табылатын басқа да құжаттар Шартқа құжаттама болып табылады</w:t>
      </w:r>
      <w:r w:rsidRPr="003A2ED5">
        <w:rPr>
          <w:rFonts w:ascii="Times New Roman" w:hAnsi="Times New Roman" w:cs="Times New Roman"/>
          <w:sz w:val="22"/>
          <w:szCs w:val="22"/>
        </w:rPr>
        <w:t>;</w:t>
      </w:r>
    </w:p>
    <w:p w14:paraId="3E47DCA9" w14:textId="1FE4F4C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1.1.5.</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Осы Келiсiмге сәйкес Тарабы жазбаша нысанда берген сенiмхатта көрсетiлген iс-әрекеттердi орындауға және құжаттарға қол қоюға уәкiлеттi адамдар уәкiлеттi тұлғалар болып табылады</w:t>
      </w:r>
      <w:r w:rsidRPr="003A2ED5">
        <w:rPr>
          <w:rFonts w:ascii="Times New Roman" w:hAnsi="Times New Roman" w:cs="Times New Roman"/>
          <w:sz w:val="22"/>
          <w:szCs w:val="22"/>
        </w:rPr>
        <w:t>;</w:t>
      </w:r>
    </w:p>
    <w:p w14:paraId="65E91E2D" w14:textId="0788DC6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1.1.6.</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 xml:space="preserve">Құрылыстың барлық кезеңдерінде құрылыстың белгілі бір кезеңдерінің аяқталуына қарай жобалық шешімдердің нақты іске асырылуын және конструкциялар мен олардың элементтерінің нақты жай-күйін көрсететін құжаттама құрастырылған құжаттама болып табылады. Атап айтқанда, Ас-салынған құжаттамаға мыналар кіреді: геодезиялық макет негізін қабылдау актілері; Объектінің жерде орналасуының (қонудың) ас-салынған схемалары; инженерлік желілер мен жер асты құрылыстарының суреттері мен профильдері ретінде салынған; жасырын жұмыстар актілері, сыни құрылымдарды аралық қабылдау актілері; қабылдау сынақтарының нәтижелері </w:t>
      </w:r>
      <w:r w:rsidR="00351F97" w:rsidRPr="003A2ED5">
        <w:rPr>
          <w:rFonts w:ascii="Times New Roman" w:hAnsi="Times New Roman" w:cs="Times New Roman"/>
          <w:sz w:val="22"/>
          <w:szCs w:val="22"/>
        </w:rPr>
        <w:lastRenderedPageBreak/>
        <w:t>туралы құжаттарды қоса тіркей отырып, инженерлік жүйелердің қабылдау куәліктері; құрылыс-монтаж жұмыстарының барлық кезеңінде толтырылатын жалпы жұмыс журналы және арнайы жұмыстарды есепке алу журналдары</w:t>
      </w:r>
      <w:r w:rsidRPr="003A2ED5">
        <w:rPr>
          <w:rFonts w:ascii="Times New Roman" w:hAnsi="Times New Roman" w:cs="Times New Roman"/>
          <w:sz w:val="22"/>
          <w:szCs w:val="22"/>
        </w:rPr>
        <w:t>;</w:t>
      </w:r>
    </w:p>
    <w:p w14:paraId="3B379BEF" w14:textId="3041AAE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1.1.7.</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Жасырын жұмыстар - Сапасы мен дәлдігі кейінгі Жұмыстарды орындағаннан және (немесе) конструкциялар мен жабдықтарды орнатқаннан кейін анықтала алмайтын кейінгі жұмыстар мен конструкциялар бойынша жасырылған жұмыстар</w:t>
      </w:r>
      <w:r w:rsidRPr="003A2ED5">
        <w:rPr>
          <w:rFonts w:ascii="Times New Roman" w:hAnsi="Times New Roman" w:cs="Times New Roman"/>
          <w:sz w:val="22"/>
          <w:szCs w:val="22"/>
        </w:rPr>
        <w:t>;</w:t>
      </w:r>
    </w:p>
    <w:p w14:paraId="5F65F5C4" w14:textId="0072A96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1.1.8.</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Орындалған жұмыстарға қабылдау туралы куәлік Мердігердің Шарт бойынша орындайтын жұмыстардың көлемі мен құнын растайтын құжатты білдіреді</w:t>
      </w:r>
      <w:r w:rsidRPr="003A2ED5">
        <w:rPr>
          <w:rFonts w:ascii="Times New Roman" w:hAnsi="Times New Roman" w:cs="Times New Roman"/>
          <w:sz w:val="22"/>
          <w:szCs w:val="22"/>
        </w:rPr>
        <w:t>;</w:t>
      </w:r>
    </w:p>
    <w:p w14:paraId="65924727" w14:textId="45FD587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1.1.9.</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Объектіні қабылдау туралы куәлік Шарт бойынша барлық жұмыстардың аяқталғанын растайтын құжат болып табылады</w:t>
      </w:r>
      <w:r w:rsidRPr="003A2ED5">
        <w:rPr>
          <w:rFonts w:ascii="Times New Roman" w:hAnsi="Times New Roman" w:cs="Times New Roman"/>
          <w:sz w:val="22"/>
          <w:szCs w:val="22"/>
        </w:rPr>
        <w:t>;</w:t>
      </w:r>
    </w:p>
    <w:p w14:paraId="37C09309" w14:textId="0B5B846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1.1.10.</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Нормативтік құжаттар Ресей Федерациясының нормативтік құқықтық актілері және құрылыс саласындағы техникалық және технологиялық нормалар мен стандарттарды қамтитын нормативтік техникалық құжаттар болып табылады</w:t>
      </w:r>
      <w:r w:rsidRPr="003A2ED5">
        <w:rPr>
          <w:rFonts w:ascii="Times New Roman" w:hAnsi="Times New Roman" w:cs="Times New Roman"/>
          <w:sz w:val="22"/>
          <w:szCs w:val="22"/>
        </w:rPr>
        <w:t>;</w:t>
      </w:r>
    </w:p>
    <w:p w14:paraId="71D5A160" w14:textId="5B0E494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1.1.11.</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Техникалық ерекшеліктер - қолданыстағы инженерлік желілерге қосу шарттары</w:t>
      </w:r>
      <w:r w:rsidRPr="003A2ED5">
        <w:rPr>
          <w:rFonts w:ascii="Times New Roman" w:hAnsi="Times New Roman" w:cs="Times New Roman"/>
          <w:sz w:val="22"/>
          <w:szCs w:val="22"/>
        </w:rPr>
        <w:t>;</w:t>
      </w:r>
    </w:p>
    <w:p w14:paraId="2B9CC94D" w14:textId="03B6854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1.1.12.</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Кемшiлiктер/кемшiлiктер - Жұмыстарды жүргiзу барысында Мердiгер жiберген Келiсiм-шарт, Келiсiм-шарт құжаттамасы, Ресей Федерациясының нормативтiк құжаттарының талаптарын бұзу</w:t>
      </w:r>
      <w:r w:rsidRPr="003A2ED5">
        <w:rPr>
          <w:rFonts w:ascii="Times New Roman" w:hAnsi="Times New Roman" w:cs="Times New Roman"/>
          <w:sz w:val="22"/>
          <w:szCs w:val="22"/>
        </w:rPr>
        <w:t>;</w:t>
      </w:r>
    </w:p>
    <w:p w14:paraId="68775B62" w14:textId="0633C96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 xml:space="preserve"> 1.1.13.</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Орындалатын Жұмыста кемшіліктер анықталған жағдайда Тапсырыс беруші Мердігерден оларды тегін жоюды талап етуге құқылы кезең кепілдік мерзімі болып табылады</w:t>
      </w:r>
      <w:r w:rsidRPr="003A2ED5">
        <w:rPr>
          <w:rFonts w:ascii="Times New Roman" w:hAnsi="Times New Roman" w:cs="Times New Roman"/>
          <w:sz w:val="22"/>
          <w:szCs w:val="22"/>
        </w:rPr>
        <w:t>;</w:t>
      </w:r>
    </w:p>
    <w:p w14:paraId="45F9B3B7" w14:textId="18741AD3" w:rsidR="003A2ED5" w:rsidRPr="003A2ED5" w:rsidRDefault="003A2ED5" w:rsidP="003A2ED5">
      <w:pPr>
        <w:ind w:firstLine="709"/>
        <w:jc w:val="center"/>
        <w:rPr>
          <w:rFonts w:ascii="Times New Roman" w:hAnsi="Times New Roman" w:cs="Times New Roman"/>
          <w:b/>
          <w:bCs/>
          <w:sz w:val="22"/>
          <w:szCs w:val="22"/>
        </w:rPr>
      </w:pPr>
      <w:r w:rsidRPr="003A2ED5">
        <w:rPr>
          <w:rFonts w:ascii="Times New Roman" w:hAnsi="Times New Roman" w:cs="Times New Roman"/>
          <w:b/>
          <w:bCs/>
          <w:sz w:val="22"/>
          <w:szCs w:val="22"/>
        </w:rPr>
        <w:t>2.</w:t>
      </w:r>
      <w:r>
        <w:rPr>
          <w:rFonts w:ascii="Times New Roman" w:hAnsi="Times New Roman" w:cs="Times New Roman"/>
          <w:b/>
          <w:bCs/>
          <w:sz w:val="22"/>
          <w:szCs w:val="22"/>
        </w:rPr>
        <w:t xml:space="preserve"> </w:t>
      </w:r>
      <w:r w:rsidR="00351F97" w:rsidRPr="003A2ED5">
        <w:rPr>
          <w:rFonts w:ascii="Times New Roman" w:hAnsi="Times New Roman" w:cs="Times New Roman"/>
          <w:b/>
          <w:bCs/>
          <w:sz w:val="22"/>
          <w:szCs w:val="22"/>
        </w:rPr>
        <w:t>Келісімнің мәні</w:t>
      </w:r>
    </w:p>
    <w:p w14:paraId="177049A7" w14:textId="7A9430A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2.1.</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Мердiгер Осы Шарттың талаптарына сәйкес Жұмыстарды (бұдан әрi - Жұмыс деп аталатын) орындауға мiндеттенедi, ал Тапсырысшы Мердiгер Шарт бойынша өз мiндеттемелерiн тиiсiнше орындаған жағдайда осы Шарттың талаптарына сәйкес орындалған Жұмыстарды қабылдауға және төлеуге мiндеттенедi.</w:t>
      </w:r>
    </w:p>
    <w:p w14:paraId="49C63ACC" w14:textId="12AF207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2.2.</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Төменде санамаланған құжаттар және онда көрсетілген шарттар осы Келісімді құрайды және оның ажырамас бөлігі болып саналады, атап айтқанда: Сатып алынатын тауарлардың, жұмыстар мен көрсетілетін қызметтердің тізбесі (Келісімге 1-қосымша); Техникалық ерекшелік (Шартқа 2-қосымша); Шарттың орындалуын қамтамасыз ететін/аванстық төлемді/алдын ала төлемді қайтаруды қамтамасыз ететін құжаттардың нысандары (Шартқа 3-қосымша); Кепілдік паспорты (Шартқа 4-қосымша); Жұмыс кестесі (Шартқа 5-қосымша); Шартты орындауға тартылған қосалқы мердігерлер туралы мәліметтер (Шартқа 6-қосымша)</w:t>
      </w:r>
      <w:r w:rsidRPr="003A2ED5">
        <w:rPr>
          <w:rFonts w:ascii="Times New Roman" w:hAnsi="Times New Roman" w:cs="Times New Roman"/>
          <w:sz w:val="22"/>
          <w:szCs w:val="22"/>
        </w:rPr>
        <w:t>.</w:t>
      </w:r>
    </w:p>
    <w:p w14:paraId="54CA879D" w14:textId="78BDD03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2.3.</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Жұмыстарды орындаудың аралық мерзімдері бекітілген Жұмыс кестесінде көзделген (Шартқа 5-қосымша)</w:t>
      </w:r>
      <w:r w:rsidRPr="003A2ED5">
        <w:rPr>
          <w:rFonts w:ascii="Times New Roman" w:hAnsi="Times New Roman" w:cs="Times New Roman"/>
          <w:sz w:val="22"/>
          <w:szCs w:val="22"/>
        </w:rPr>
        <w:t>.</w:t>
      </w:r>
    </w:p>
    <w:p w14:paraId="78C17443" w14:textId="23430EF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2.4.</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Мердiгер Жұмыстарды өз қаупiмен және өз материалдарын пайдаланумен орындауға мiндеттенедi</w:t>
      </w:r>
      <w:r w:rsidRPr="003A2ED5">
        <w:rPr>
          <w:rFonts w:ascii="Times New Roman" w:hAnsi="Times New Roman" w:cs="Times New Roman"/>
          <w:sz w:val="22"/>
          <w:szCs w:val="22"/>
        </w:rPr>
        <w:t>.</w:t>
      </w:r>
    </w:p>
    <w:p w14:paraId="30963390" w14:textId="2A28A82D" w:rsidR="003A2ED5" w:rsidRPr="003A2ED5" w:rsidRDefault="003A2ED5" w:rsidP="003A2ED5">
      <w:pPr>
        <w:ind w:firstLine="709"/>
        <w:jc w:val="center"/>
        <w:rPr>
          <w:rFonts w:ascii="Times New Roman" w:hAnsi="Times New Roman" w:cs="Times New Roman"/>
          <w:b/>
          <w:bCs/>
          <w:sz w:val="22"/>
          <w:szCs w:val="22"/>
        </w:rPr>
      </w:pPr>
      <w:r w:rsidRPr="003A2ED5">
        <w:rPr>
          <w:rFonts w:ascii="Times New Roman" w:hAnsi="Times New Roman" w:cs="Times New Roman"/>
          <w:b/>
          <w:bCs/>
          <w:sz w:val="22"/>
          <w:szCs w:val="22"/>
        </w:rPr>
        <w:t>3.</w:t>
      </w:r>
      <w:r>
        <w:rPr>
          <w:rFonts w:ascii="Times New Roman" w:hAnsi="Times New Roman" w:cs="Times New Roman"/>
          <w:b/>
          <w:bCs/>
          <w:sz w:val="22"/>
          <w:szCs w:val="22"/>
        </w:rPr>
        <w:t xml:space="preserve"> </w:t>
      </w:r>
      <w:r w:rsidR="00351F97" w:rsidRPr="003A2ED5">
        <w:rPr>
          <w:rFonts w:ascii="Times New Roman" w:hAnsi="Times New Roman" w:cs="Times New Roman"/>
          <w:b/>
          <w:bCs/>
          <w:sz w:val="22"/>
          <w:szCs w:val="22"/>
        </w:rPr>
        <w:t>Шарттың сомасы және төлеу шарттары</w:t>
      </w:r>
    </w:p>
    <w:p w14:paraId="0D44F3A8" w14:textId="7B096C6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3.1.</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Осы Келісімнің жалпы сомасы ҚҚС 20% қоса алғанда ____________ (____________________) рубльді құрайды және Келісімнің талаптарын тиісінше орындау үшін қажетті барлық шығыстарды қамтиды және Келісім мен Рәсімде көзделген жағдайларды қоспағанда, Тараптар осы Келісім бойынша өз міндеттемелерін толық орындағанға дейін өзгертілуге жатпайды.</w:t>
      </w:r>
    </w:p>
    <w:p w14:paraId="378F8DAF" w14:textId="0A6D5DB7" w:rsidR="003A2ED5" w:rsidRPr="003A2ED5" w:rsidRDefault="003A2ED5" w:rsidP="00D4097D">
      <w:pPr>
        <w:ind w:firstLine="709"/>
        <w:jc w:val="both"/>
        <w:rPr>
          <w:rFonts w:ascii="Times New Roman" w:hAnsi="Times New Roman" w:cs="Times New Roman"/>
          <w:sz w:val="22"/>
          <w:szCs w:val="22"/>
        </w:rPr>
      </w:pPr>
      <w:r w:rsidRPr="003A2ED5">
        <w:rPr>
          <w:rFonts w:ascii="Times New Roman" w:hAnsi="Times New Roman" w:cs="Times New Roman"/>
          <w:sz w:val="22"/>
          <w:szCs w:val="22"/>
        </w:rPr>
        <w:t>3.2</w:t>
      </w:r>
      <w:r w:rsidR="00D4097D">
        <w:rPr>
          <w:rFonts w:ascii="Times New Roman" w:hAnsi="Times New Roman" w:cs="Times New Roman"/>
          <w:sz w:val="22"/>
          <w:szCs w:val="22"/>
        </w:rPr>
        <w:t>.</w:t>
      </w:r>
      <w:r w:rsidR="00D4097D" w:rsidRPr="00D4097D">
        <w:rPr>
          <w:rFonts w:ascii="Times New Roman" w:hAnsi="Times New Roman" w:cs="Times New Roman"/>
          <w:sz w:val="22"/>
          <w:szCs w:val="22"/>
        </w:rPr>
        <w:t xml:space="preserve"> </w:t>
      </w:r>
      <w:r w:rsidR="00351F97" w:rsidRPr="003A2ED5">
        <w:rPr>
          <w:rFonts w:ascii="Times New Roman" w:hAnsi="Times New Roman" w:cs="Times New Roman"/>
          <w:sz w:val="22"/>
          <w:szCs w:val="22"/>
        </w:rPr>
        <w:t>Шарт бойынша төлем мынадай тәртiппен жүргiзiледi</w:t>
      </w:r>
      <w:r w:rsidR="00D4097D" w:rsidRPr="003A2ED5">
        <w:rPr>
          <w:rFonts w:ascii="Times New Roman" w:hAnsi="Times New Roman" w:cs="Times New Roman"/>
          <w:sz w:val="22"/>
          <w:szCs w:val="22"/>
        </w:rPr>
        <w:t>:</w:t>
      </w:r>
      <w:r w:rsidRPr="003A2ED5">
        <w:rPr>
          <w:rFonts w:ascii="Times New Roman" w:hAnsi="Times New Roman" w:cs="Times New Roman"/>
          <w:sz w:val="22"/>
          <w:szCs w:val="22"/>
        </w:rPr>
        <w:tab/>
      </w:r>
    </w:p>
    <w:p w14:paraId="193B394F" w14:textId="791BA77B"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3.</w:t>
      </w:r>
      <w:r w:rsidR="00D4097D">
        <w:rPr>
          <w:rFonts w:ascii="Times New Roman" w:hAnsi="Times New Roman" w:cs="Times New Roman"/>
          <w:sz w:val="22"/>
          <w:szCs w:val="22"/>
        </w:rPr>
        <w:t>2</w:t>
      </w:r>
      <w:r w:rsidRPr="003A2ED5">
        <w:rPr>
          <w:rFonts w:ascii="Times New Roman" w:hAnsi="Times New Roman" w:cs="Times New Roman"/>
          <w:sz w:val="22"/>
          <w:szCs w:val="22"/>
        </w:rPr>
        <w:t>.1.</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 xml:space="preserve">Мердiгер сатып алу туралы шарт жасалған күннен бастап жиырма (20) жұмыс күнi iшiнде Шартқа </w:t>
      </w:r>
      <w:r w:rsidR="00351F97">
        <w:rPr>
          <w:rFonts w:ascii="Times New Roman" w:hAnsi="Times New Roman" w:cs="Times New Roman"/>
          <w:sz w:val="22"/>
          <w:szCs w:val="22"/>
          <w:lang w:val="kk-KZ"/>
        </w:rPr>
        <w:t>№</w:t>
      </w:r>
      <w:r w:rsidR="00351F97" w:rsidRPr="003A2ED5">
        <w:rPr>
          <w:rFonts w:ascii="Times New Roman" w:hAnsi="Times New Roman" w:cs="Times New Roman"/>
          <w:sz w:val="22"/>
          <w:szCs w:val="22"/>
        </w:rPr>
        <w:t xml:space="preserve"> 3 қосымшаға сәйкес берiлген банк кепiлдiгi түрiнде аванстық төлемдi (алдын ала төлеудi) қайтаруға бағалы қағаз ұсынуға тиiс.</w:t>
      </w:r>
    </w:p>
    <w:p w14:paraId="10125129" w14:textId="34F5009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3.</w:t>
      </w:r>
      <w:r w:rsidR="00D4097D">
        <w:rPr>
          <w:rFonts w:ascii="Times New Roman" w:hAnsi="Times New Roman" w:cs="Times New Roman"/>
          <w:sz w:val="22"/>
          <w:szCs w:val="22"/>
        </w:rPr>
        <w:t>2</w:t>
      </w:r>
      <w:r w:rsidRPr="003A2ED5">
        <w:rPr>
          <w:rFonts w:ascii="Times New Roman" w:hAnsi="Times New Roman" w:cs="Times New Roman"/>
          <w:sz w:val="22"/>
          <w:szCs w:val="22"/>
        </w:rPr>
        <w:t>.2.</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Тапсырыс беруші Тапсырыс беруші анықтаған авансты (алдын ала төлеуді) қайтаруға қамтамасыз етуді Мердігер ұсынған күннен бастап 20 (жиырма) жұмыс күнінен аспайтын мерзімде Мердігерге тиісті жыл үшін 30%-ға (отыз пайызға) дейінгі аванстық төлемді (алдын ала төлеуді) төлеуге тиіс.</w:t>
      </w:r>
    </w:p>
    <w:p w14:paraId="22C4E8B7" w14:textId="3F58C66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3.</w:t>
      </w:r>
      <w:r w:rsidR="00D4097D">
        <w:rPr>
          <w:rFonts w:ascii="Times New Roman" w:hAnsi="Times New Roman" w:cs="Times New Roman"/>
          <w:sz w:val="22"/>
          <w:szCs w:val="22"/>
        </w:rPr>
        <w:t>3</w:t>
      </w:r>
      <w:r w:rsidRPr="003A2ED5">
        <w:rPr>
          <w:rFonts w:ascii="Times New Roman" w:hAnsi="Times New Roman" w:cs="Times New Roman"/>
          <w:sz w:val="22"/>
          <w:szCs w:val="22"/>
        </w:rPr>
        <w:t>.</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Орындалған жұмыстарға ақы төлеу, оның iшiнде Келiсiм-шарт бойынша түпкiлiктi ақы төлеу тараптары орындалған сертификатқа (-ларға) қол қойған күннен бастап отыз (30) күнтiзбелiк күннен кешiктiрiлмей жүргiзiлуге тиiс: КТ-2 нысанының актiлерi және No 3 нысан, Мердiгер берген ҚҚС бойынша шот-фактура, Есеп айырысуды салыстыру актiсi</w:t>
      </w:r>
      <w:r w:rsidR="00D4097D" w:rsidRPr="003A2ED5">
        <w:rPr>
          <w:rFonts w:ascii="Times New Roman" w:hAnsi="Times New Roman" w:cs="Times New Roman"/>
          <w:sz w:val="22"/>
          <w:szCs w:val="22"/>
        </w:rPr>
        <w:t xml:space="preserve">. </w:t>
      </w:r>
    </w:p>
    <w:p w14:paraId="534AAF1A" w14:textId="48FC7E2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3.4.3.</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Түпкiлiктi төлем Тараптар Объектiнi қабылдау туралы куәлiкке қол қойған күннен бастап 30 (отыз) күнтiзбелiк күннен кешiктiрiлмей төленуге тиiс</w:t>
      </w:r>
      <w:r w:rsidRPr="003A2ED5">
        <w:rPr>
          <w:rFonts w:ascii="Times New Roman" w:hAnsi="Times New Roman" w:cs="Times New Roman"/>
          <w:sz w:val="22"/>
          <w:szCs w:val="22"/>
        </w:rPr>
        <w:t>.</w:t>
      </w:r>
    </w:p>
    <w:p w14:paraId="732C5D5F" w14:textId="2F48A14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3.5.</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Мердiгер аванстық төлемдi (алдын ала төлеудi) жүзеге асырудан бас тартқан жағдайда, бұл аванстық төлем (алдын ала төлеу) жүргiзiлмейдi.</w:t>
      </w:r>
    </w:p>
    <w:p w14:paraId="0806F90E" w14:textId="70C90D1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lastRenderedPageBreak/>
        <w:t>3.5.1.</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Мердiгер аванстық төлем алудан бас тартқан жағдайда, орындалған жұмыстар үшiн ақы төлеу, оның iшiнде түпкiлiктi төлем Шарт бойынша күнтiзбелiк отыз (30) күннен кешiктiрiлмей жүргiзiледi.</w:t>
      </w:r>
    </w:p>
    <w:p w14:paraId="0F3026FA" w14:textId="059C84E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3.7.</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Тапсырыс беруші Мердiгердiң төлемге құжаттар пакетiн уақтылы бермеуiне/қол қоюына байланысты уақтылы төлемегенi үшiн жауапты болмайды</w:t>
      </w:r>
      <w:r w:rsidRPr="003A2ED5">
        <w:rPr>
          <w:rFonts w:ascii="Times New Roman" w:hAnsi="Times New Roman" w:cs="Times New Roman"/>
          <w:sz w:val="22"/>
          <w:szCs w:val="22"/>
        </w:rPr>
        <w:t>.</w:t>
      </w:r>
    </w:p>
    <w:p w14:paraId="4553F2D4" w14:textId="51F67EC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3.8.</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Мердiгердiң ағымдағы шотына қаражат аудару - төлем нысаны</w:t>
      </w:r>
      <w:r w:rsidRPr="003A2ED5">
        <w:rPr>
          <w:rFonts w:ascii="Times New Roman" w:hAnsi="Times New Roman" w:cs="Times New Roman"/>
          <w:sz w:val="22"/>
          <w:szCs w:val="22"/>
        </w:rPr>
        <w:t>.</w:t>
      </w:r>
    </w:p>
    <w:p w14:paraId="409776B9" w14:textId="5A1812B3" w:rsidR="003A2ED5" w:rsidRPr="003A2ED5" w:rsidRDefault="003A2ED5" w:rsidP="003A2ED5">
      <w:pPr>
        <w:ind w:firstLine="709"/>
        <w:jc w:val="center"/>
        <w:rPr>
          <w:rFonts w:ascii="Times New Roman" w:hAnsi="Times New Roman" w:cs="Times New Roman"/>
          <w:b/>
          <w:bCs/>
          <w:sz w:val="22"/>
          <w:szCs w:val="22"/>
        </w:rPr>
      </w:pPr>
      <w:r w:rsidRPr="003A2ED5">
        <w:rPr>
          <w:rFonts w:ascii="Times New Roman" w:hAnsi="Times New Roman" w:cs="Times New Roman"/>
          <w:b/>
          <w:bCs/>
          <w:sz w:val="22"/>
          <w:szCs w:val="22"/>
        </w:rPr>
        <w:t>4.</w:t>
      </w:r>
      <w:r w:rsidRPr="003A2ED5">
        <w:rPr>
          <w:rFonts w:ascii="Times New Roman" w:hAnsi="Times New Roman" w:cs="Times New Roman"/>
          <w:b/>
          <w:bCs/>
          <w:sz w:val="22"/>
          <w:szCs w:val="22"/>
        </w:rPr>
        <w:tab/>
      </w:r>
      <w:r w:rsidR="00351F97" w:rsidRPr="003A2ED5">
        <w:rPr>
          <w:rFonts w:ascii="Times New Roman" w:hAnsi="Times New Roman" w:cs="Times New Roman"/>
          <w:b/>
          <w:bCs/>
          <w:sz w:val="22"/>
          <w:szCs w:val="22"/>
        </w:rPr>
        <w:t>Келісімнің орындалуын қамтамасыз ету</w:t>
      </w:r>
    </w:p>
    <w:p w14:paraId="0DB26A88" w14:textId="32DB55BB"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4.1.</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Мердiгер Шартқа Тараптар қол қойған күннен бастап 20 (жиырма) жұмыс күнi iшiнде Тапсырысшының банктiк шотына төленетiн кепiлдiк жарна түрiнде немесе No 3 қосымшаға сәйкес берiлген банктiк кепiлдiк түрiнде Шарттың бүкiл мерзiмiне Шарттың 3% (үш пайызы) мөлшерiнде Шарттың орындалуын қамтамасыз етудi қамтамасыз етуге тиiс.  және Мердiгер Шарт бойынша өз мiндеттемелерiн толық және тиiстi түрде орындағанға дейiн қолданылады</w:t>
      </w:r>
      <w:r w:rsidRPr="003A2ED5">
        <w:rPr>
          <w:rFonts w:ascii="Times New Roman" w:hAnsi="Times New Roman" w:cs="Times New Roman"/>
          <w:sz w:val="22"/>
          <w:szCs w:val="22"/>
        </w:rPr>
        <w:t>.</w:t>
      </w:r>
    </w:p>
    <w:p w14:paraId="20EF8F32" w14:textId="5FCE885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4.3.</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Тапсырыс берушi Келiсiм-шартты орындау үшiн енгiзiлген қамтамасыз етудi Мердiгер Шарт бойынша өз мiндеттемелерiн толық және тиiстi түрде орындаған және Белгiленген тәртiпке сәйкес Тараптар қол қойған Объектiнi қабылдау туралы куәлiктi берген күннен бастап 10 (он) жұмыс күнi iшiнде қайтаруға тиiс.</w:t>
      </w:r>
    </w:p>
    <w:p w14:paraId="21553C78" w14:textId="17258F6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4.4.</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Мердiгер шарттық мiндеттемелердi бұзған жағдайда Тапсырысшы шартты орындау үшiн қамтамасыз ету сомасынан Мердiгерге оның шарттық мiндеттемелерiн бұзғаны үшiн есептелген өсiм сомасын және соған байланысты келтiрiлген шығындарды шегеруге құқылы. Шарттың орындалуын қамтамасыз етудің қалған сомасы Мердігерге шарт бойынша өз міндеттемелерін толық және тиісінше орындаған, сондай-ақ шарттың талаптарын бұзуды жойған (мұндай бұзушылықтар болған жағдайда) оны Холдингтің сенімсіз әлеуетті өнім берушілерінің (жеткізушілерінің) тізбесіне енгізбей жойған күннен бастап 10 (он) жұмыс күні ішінде қайтарылуға тиіс. Бұл ретте Айыппұл санкцияларын Мердiгердiң өзi толық төлеген жағдайда Тапсырыс берушiнiң шартты орындауы үшiн қамтамасыз ету ұсталмайды және Мердiгер Холдингтiң сенімсiз ықтимал өнiм берушiлерiнiң (жеткiзушiлерiнiң) тiзiмiне енгiзiлмейдi.</w:t>
      </w:r>
    </w:p>
    <w:p w14:paraId="5DFD901F" w14:textId="0134AC7D" w:rsidR="003A2ED5" w:rsidRPr="003A2ED5" w:rsidRDefault="003A2ED5" w:rsidP="003A2ED5">
      <w:pPr>
        <w:ind w:firstLine="709"/>
        <w:jc w:val="center"/>
        <w:rPr>
          <w:rFonts w:ascii="Times New Roman" w:hAnsi="Times New Roman" w:cs="Times New Roman"/>
          <w:b/>
          <w:bCs/>
          <w:sz w:val="22"/>
          <w:szCs w:val="22"/>
        </w:rPr>
      </w:pPr>
      <w:r w:rsidRPr="003A2ED5">
        <w:rPr>
          <w:rFonts w:ascii="Times New Roman" w:hAnsi="Times New Roman" w:cs="Times New Roman"/>
          <w:b/>
          <w:bCs/>
          <w:sz w:val="22"/>
          <w:szCs w:val="22"/>
        </w:rPr>
        <w:t>5.</w:t>
      </w:r>
      <w:r w:rsidRPr="003A2ED5">
        <w:rPr>
          <w:rFonts w:ascii="Times New Roman" w:hAnsi="Times New Roman" w:cs="Times New Roman"/>
          <w:b/>
          <w:bCs/>
          <w:sz w:val="22"/>
          <w:szCs w:val="22"/>
        </w:rPr>
        <w:tab/>
      </w:r>
      <w:r w:rsidR="00351F97" w:rsidRPr="003A2ED5">
        <w:rPr>
          <w:rFonts w:ascii="Times New Roman" w:hAnsi="Times New Roman" w:cs="Times New Roman"/>
          <w:b/>
          <w:bCs/>
          <w:sz w:val="22"/>
          <w:szCs w:val="22"/>
        </w:rPr>
        <w:t>Тараптардың құқықтары мен мiндеттерi</w:t>
      </w:r>
    </w:p>
    <w:p w14:paraId="638EEEDE" w14:textId="1635D8E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Мердiгер мiндеттеме алады</w:t>
      </w:r>
      <w:r w:rsidRPr="003A2ED5">
        <w:rPr>
          <w:rFonts w:ascii="Times New Roman" w:hAnsi="Times New Roman" w:cs="Times New Roman"/>
          <w:sz w:val="22"/>
          <w:szCs w:val="22"/>
        </w:rPr>
        <w:t>:</w:t>
      </w:r>
    </w:p>
    <w:p w14:paraId="7D6EB348" w14:textId="6ACB5CE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5.1.1.</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Шарттың талаптарына сәйкес жұмыстарды орындау</w:t>
      </w:r>
      <w:r w:rsidRPr="003A2ED5">
        <w:rPr>
          <w:rFonts w:ascii="Times New Roman" w:hAnsi="Times New Roman" w:cs="Times New Roman"/>
          <w:sz w:val="22"/>
          <w:szCs w:val="22"/>
        </w:rPr>
        <w:t>;</w:t>
      </w:r>
    </w:p>
    <w:p w14:paraId="1AE0BBEF" w14:textId="670B624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5.1.2.</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Шартқа 5-қосымшаға сәйкес жұмыстарды жұмыс кестесіне сәйкес орындау</w:t>
      </w:r>
      <w:r w:rsidRPr="003A2ED5">
        <w:rPr>
          <w:rFonts w:ascii="Times New Roman" w:hAnsi="Times New Roman" w:cs="Times New Roman"/>
          <w:sz w:val="22"/>
          <w:szCs w:val="22"/>
        </w:rPr>
        <w:t>.</w:t>
      </w:r>
    </w:p>
    <w:p w14:paraId="3A966D28" w14:textId="7777777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5.1.3.</w:t>
      </w:r>
      <w:r w:rsidRPr="003A2ED5">
        <w:rPr>
          <w:rFonts w:ascii="Times New Roman" w:hAnsi="Times New Roman" w:cs="Times New Roman"/>
          <w:sz w:val="22"/>
          <w:szCs w:val="22"/>
        </w:rPr>
        <w:tab/>
        <w:t>Выполнить Работы в соответствии с утвержденной в установленном порядке сметной/ предпроектной/ проектной (проектно-сметной) документации.</w:t>
      </w:r>
    </w:p>
    <w:p w14:paraId="029CFDB3" w14:textId="0F12373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5.1.4.</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Құрылыс процесінде жобалық шешімдердің нақты іске асырылуын және конструкциялар мен олардың элементтерінің нақты жай-күйін көрсететін техникалық және авторлық қадағалаудың</w:t>
      </w:r>
      <w:r w:rsidR="00351F97" w:rsidRPr="00E17067">
        <w:rPr>
          <w:rFonts w:ascii="Times New Roman" w:hAnsi="Times New Roman" w:cs="Times New Roman"/>
          <w:color w:val="auto"/>
          <w:sz w:val="22"/>
          <w:szCs w:val="22"/>
        </w:rPr>
        <w:t xml:space="preserve"> уәкілетті өкілдерінің қолдарымен расталған</w:t>
      </w:r>
      <w:r w:rsidR="00351F97" w:rsidRPr="003A2ED5">
        <w:rPr>
          <w:rFonts w:ascii="Times New Roman" w:hAnsi="Times New Roman" w:cs="Times New Roman"/>
          <w:sz w:val="22"/>
          <w:szCs w:val="22"/>
        </w:rPr>
        <w:t>, өндірістің барлық кезеңдерінде жұмыстың белгілі бір кезеңдерінің аяқталуына қарай жаңадан салынған техникалық құжаттаманы жасаңыз. Ресей Федерациясының актілері</w:t>
      </w:r>
      <w:r w:rsidRPr="003A2ED5">
        <w:rPr>
          <w:rFonts w:ascii="Times New Roman" w:hAnsi="Times New Roman" w:cs="Times New Roman"/>
          <w:sz w:val="22"/>
          <w:szCs w:val="22"/>
        </w:rPr>
        <w:t>.</w:t>
      </w:r>
    </w:p>
    <w:p w14:paraId="5BBD78DE" w14:textId="5F9DCE6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5.1.5.</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 xml:space="preserve">Осы Шартқа қол қойылған күннен бастап жиырма (20) жұмыс күні ішінде Мердігердің аванстық төлемді (алдын ала төлеуді) жүзеге асырудан бас тарту жағдайларын қоспағанда, тиісті жылға арналған Шарт бойынша аванстық төлемді (алдын ала төлемді) толық өтегенге дейін қолданылу мерзімімен сатып алуға жататын жұмыстар тізбесіне сәйкес </w:t>
      </w:r>
      <w:r w:rsidR="00351F97" w:rsidRPr="00C909FB">
        <w:rPr>
          <w:rFonts w:ascii="Times New Roman" w:hAnsi="Times New Roman" w:cs="Times New Roman"/>
          <w:color w:val="auto"/>
          <w:sz w:val="22"/>
          <w:szCs w:val="22"/>
        </w:rPr>
        <w:t>аванстық төлемді (алдын ала төлеуді</w:t>
      </w:r>
      <w:r w:rsidR="00351F97" w:rsidRPr="003A2ED5">
        <w:rPr>
          <w:rFonts w:ascii="Times New Roman" w:hAnsi="Times New Roman" w:cs="Times New Roman"/>
          <w:sz w:val="22"/>
          <w:szCs w:val="22"/>
        </w:rPr>
        <w:t>) қайтаруға қамтамасыз етуді енгізу</w:t>
      </w:r>
      <w:r w:rsidR="00E17067">
        <w:rPr>
          <w:rFonts w:ascii="Times New Roman" w:hAnsi="Times New Roman" w:cs="Times New Roman"/>
          <w:sz w:val="22"/>
          <w:szCs w:val="22"/>
        </w:rPr>
        <w:t>.</w:t>
      </w:r>
    </w:p>
    <w:p w14:paraId="0ED2C960" w14:textId="0778C55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5.1.6.</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Осы Келiсiмге қол қойылған күннен бастап 20 (жиырма) жұмыс күнi iшiнде Өнiм берушi Шарт бойынша өз мiндеттемелерiн толық орындағанға дейiн Банк кепiлдiгi, төлем тапсырмасы түрiндегi Шарттың жалпы құнының 3,00% мөлшерiнде Шартты орындау үшiн қамтамасыз ету енгiзiлсiн.</w:t>
      </w:r>
    </w:p>
    <w:p w14:paraId="4784217F" w14:textId="4B04D18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5.1.7.</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Сметалық, жобалау алдындағы, жобалау (жобалау-сметалық) құжаттамаға сәйкес құрылыс барысында салынып жатқан объектіні монтаждауға, жабдықтауға және (немесе) тұтынуға жататын тауарларды сатып алуды қамтамасыз ету</w:t>
      </w:r>
      <w:r w:rsidR="00600BAB">
        <w:rPr>
          <w:rFonts w:ascii="Times New Roman" w:hAnsi="Times New Roman" w:cs="Times New Roman"/>
          <w:sz w:val="22"/>
          <w:szCs w:val="22"/>
        </w:rPr>
        <w:t>.</w:t>
      </w:r>
    </w:p>
    <w:p w14:paraId="5A122CE9" w14:textId="08DD199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5.1.9.</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Шарттың талаптарына сәйкес Тапсырыс беруші анықтаған Жұмыстардағы кемшіліктерді жою</w:t>
      </w:r>
      <w:r w:rsidRPr="003A2ED5">
        <w:rPr>
          <w:rFonts w:ascii="Times New Roman" w:hAnsi="Times New Roman" w:cs="Times New Roman"/>
          <w:sz w:val="22"/>
          <w:szCs w:val="22"/>
        </w:rPr>
        <w:t>.</w:t>
      </w:r>
    </w:p>
    <w:p w14:paraId="0DDB7279" w14:textId="04C566B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5.1.10.</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Мердiгердiң және Тапсырыс берушiнiң уәкiлеттi өкiлдерi Жұмыстың аяқталуы туралы анықтамаға қол қойғаннан кейiн 3 (үш) жұмыс күнi iшiнде мынадай құжаттарды ұсынады: Жұмыстарды аяқтау туралы куәлiк, Келiсу туралы куәлiк, Мердiгер берген ҚҚС бойынша шот-фактура</w:t>
      </w:r>
      <w:r w:rsidRPr="003A2ED5">
        <w:rPr>
          <w:rFonts w:ascii="Times New Roman" w:hAnsi="Times New Roman" w:cs="Times New Roman"/>
          <w:sz w:val="22"/>
          <w:szCs w:val="22"/>
        </w:rPr>
        <w:t>.</w:t>
      </w:r>
    </w:p>
    <w:p w14:paraId="36C35610" w14:textId="1C4835F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5.1.11.</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 xml:space="preserve">Орындалған жұмыстарды қабылдау туралы куәліктермен және орындалған </w:t>
      </w:r>
      <w:r w:rsidR="00351F97" w:rsidRPr="003A2ED5">
        <w:rPr>
          <w:rFonts w:ascii="Times New Roman" w:hAnsi="Times New Roman" w:cs="Times New Roman"/>
          <w:sz w:val="22"/>
          <w:szCs w:val="22"/>
        </w:rPr>
        <w:lastRenderedPageBreak/>
        <w:t>жұмыстардың құны туралы анықтамамен бірге Шартты орындауға қатысатын қосалқы мердігерлер туралы ақпаратты (Шартқа 6-қосымша) ұсыну</w:t>
      </w:r>
      <w:r w:rsidRPr="003A2ED5">
        <w:rPr>
          <w:rFonts w:ascii="Times New Roman" w:hAnsi="Times New Roman" w:cs="Times New Roman"/>
          <w:sz w:val="22"/>
          <w:szCs w:val="22"/>
        </w:rPr>
        <w:t>.</w:t>
      </w:r>
    </w:p>
    <w:p w14:paraId="7EC96FF0" w14:textId="55373AF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5.1.12.</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Материалдарды, жабдықтарды, жабдықтардың бөлшектерін және жиынтықтаушы бұйымдарды кіріс тексеру журналын жүргізумен материалдарды тексерудің кіріс журналын жүргізуді қамтамасыз ету</w:t>
      </w:r>
      <w:r w:rsidRPr="003A2ED5">
        <w:rPr>
          <w:rFonts w:ascii="Times New Roman" w:hAnsi="Times New Roman" w:cs="Times New Roman"/>
          <w:sz w:val="22"/>
          <w:szCs w:val="22"/>
        </w:rPr>
        <w:t>.</w:t>
      </w:r>
    </w:p>
    <w:p w14:paraId="10D83902" w14:textId="7DA753E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5.1.13.</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Конкурстық өтінім шеңберінде мәлімделген білікті мамандардың жұмысты орындауы</w:t>
      </w:r>
      <w:r w:rsidRPr="00D862DD">
        <w:rPr>
          <w:rFonts w:ascii="Times New Roman" w:hAnsi="Times New Roman" w:cs="Times New Roman"/>
          <w:sz w:val="22"/>
          <w:szCs w:val="22"/>
        </w:rPr>
        <w:t>.</w:t>
      </w:r>
    </w:p>
    <w:p w14:paraId="520FCE14" w14:textId="6A9811E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5.1.14.</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Тапсырыс берушіге уәкілетті орган берген сметалық/жобалау алдындағы/жобалау (жобалау-сметалық) құжаттамасына, Ресей Федерациясының сәйкестік сертификаттарына (декларацияларына) сәйкес салынып жатқан және (немесе) құрылыс барысында тұтынылатын Объектіні монтаждауға, жабдықтауға жататын жеткізілетін тауарлардың, материалдардың, жабдықтардың, жабдықтың және жиынтықтаушы бөлшектердің бірінші партиясын ұсыну</w:t>
      </w:r>
      <w:r w:rsidRPr="003A2ED5">
        <w:rPr>
          <w:rFonts w:ascii="Times New Roman" w:hAnsi="Times New Roman" w:cs="Times New Roman"/>
          <w:sz w:val="22"/>
          <w:szCs w:val="22"/>
        </w:rPr>
        <w:t>.</w:t>
      </w:r>
    </w:p>
    <w:p w14:paraId="4361B2A0" w14:textId="3AFCE52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5.1.15.</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Жұмыстарды орындау үшiн Мердiгер жеткiзетiн материалдарға, жабдықтарға, жиынтықтаушы бұйымдарға лицензиялар (сертификаттар) алуға байланысты барлық шығыстарды дербес көтереді</w:t>
      </w:r>
      <w:r w:rsidRPr="003A2ED5">
        <w:rPr>
          <w:rFonts w:ascii="Times New Roman" w:hAnsi="Times New Roman" w:cs="Times New Roman"/>
          <w:sz w:val="22"/>
          <w:szCs w:val="22"/>
        </w:rPr>
        <w:t>.</w:t>
      </w:r>
    </w:p>
    <w:p w14:paraId="2E5D9F02" w14:textId="100A41B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 xml:space="preserve"> 5.1.16.</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Жобалау құжаттамасында ескерілмеген және (немесе) жобалау-сметалық құжаттамадағы ақаулар және осыған байланысты қосымша жұмыс жүргізу/құрылыстың сметалық құнын ұлғайту қажеттілігі туралы Жұмыстарды орындау барысында табылған жұмыстар және (немесе) жобалау-сметалық құжаттаманың ақаулары туралы тапсырыс берушіні күнтізбелік 3 (үш) күн ішінде жазбаша хабардар етуге. Тапсырыс берушіге алдын ала жазбаша хабарламай Мердігер орындаған қосымша жұмыстар және Шарттың құнын ұлғайту туралы қосымша келісімнің болуы Тапсырыс беруші тарапынан төленбеуге тиіс</w:t>
      </w:r>
      <w:r w:rsidRPr="003A2ED5">
        <w:rPr>
          <w:rFonts w:ascii="Times New Roman" w:hAnsi="Times New Roman" w:cs="Times New Roman"/>
          <w:sz w:val="22"/>
          <w:szCs w:val="22"/>
        </w:rPr>
        <w:t>.</w:t>
      </w:r>
    </w:p>
    <w:p w14:paraId="58A9DCE7" w14:textId="3E6F7EE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5.1.17.</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Объектінің құрылысын Шарттың талаптарында көзделген барлық қажетті материалдармен, құрал-саймандармен, жабдықтармен, конструкциялармен қамтамасыз ету, сондай-ақ оларды Объектіге тасымалдау</w:t>
      </w:r>
      <w:r w:rsidRPr="003A2ED5">
        <w:rPr>
          <w:rFonts w:ascii="Times New Roman" w:hAnsi="Times New Roman" w:cs="Times New Roman"/>
          <w:sz w:val="22"/>
          <w:szCs w:val="22"/>
        </w:rPr>
        <w:t>.</w:t>
      </w:r>
    </w:p>
    <w:p w14:paraId="078C6735" w14:textId="3F4147F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5.1.18.</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Тапсырыс берушінің жауапты тұлғаларының құрылыстың барлық кезеңіне тәуліктің кез келген уақытында Жұмыстың барлық бағыттарына еркін қол жеткізуін қамтамасыз ету</w:t>
      </w:r>
      <w:r w:rsidRPr="003A2ED5">
        <w:rPr>
          <w:rFonts w:ascii="Times New Roman" w:hAnsi="Times New Roman" w:cs="Times New Roman"/>
          <w:sz w:val="22"/>
          <w:szCs w:val="22"/>
        </w:rPr>
        <w:t>.</w:t>
      </w:r>
    </w:p>
    <w:p w14:paraId="30601533" w14:textId="5773140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5.1.19.</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Орындалған жұмыстарды Тапсырыс берушіге Ресей Федерациясы ҚНжЕ талаптарына сәйкес Шартта және Жұмыс кестесінде көзделген мерзімде және тәртіппен жеткізу (5-қосымша)</w:t>
      </w:r>
      <w:r w:rsidRPr="003A2ED5">
        <w:rPr>
          <w:rFonts w:ascii="Times New Roman" w:hAnsi="Times New Roman" w:cs="Times New Roman"/>
          <w:sz w:val="22"/>
          <w:szCs w:val="22"/>
        </w:rPr>
        <w:t>.</w:t>
      </w:r>
    </w:p>
    <w:p w14:paraId="711A2129" w14:textId="3178922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5.1.20.</w:t>
      </w:r>
      <w:r w:rsidRPr="003A2ED5">
        <w:rPr>
          <w:rFonts w:ascii="Times New Roman" w:hAnsi="Times New Roman" w:cs="Times New Roman"/>
          <w:sz w:val="22"/>
          <w:szCs w:val="22"/>
        </w:rPr>
        <w:tab/>
      </w:r>
      <w:r w:rsidR="00351F97" w:rsidRPr="003A2ED5">
        <w:rPr>
          <w:rFonts w:ascii="Times New Roman" w:hAnsi="Times New Roman" w:cs="Times New Roman"/>
          <w:sz w:val="22"/>
          <w:szCs w:val="22"/>
        </w:rPr>
        <w:t>Объектіде орналасқан материалдардың, жабдықтардың, орындалған жұмыстардың, конструкциялардың, коммуналдық қызметтердің қауіпсіздігін қамтамасыз ету үшін олардың кездейсоқ жоғалу және бүліну қаупін, толық толтырылған Объектіні Тапсырыс берушіге бергенге дейін оларды жойғаны, бүлдіргені, ұрлағаны үшін жауапкершілікті көтереді.</w:t>
      </w:r>
    </w:p>
    <w:p w14:paraId="127727B8" w14:textId="7D8EB77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5.1.21.</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Құрылыс алаңын және оған іргелес көше белдеуін тиісті күтіп ұстауды, тазалауды, Жұмыстарды орындау кезінде және жұмыстарды аяқтағаннан кейін барлық қалдықтар мен құрылыс қалдықтарын жинауды және шығаруды қамтамасыз етеді.</w:t>
      </w:r>
    </w:p>
    <w:p w14:paraId="003B8135" w14:textId="5632216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5.1.22.</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Объектідегі жұмыстардың қауіпсіздігі, өрт және санитарлық қауіпсіздік, қоршаған ортаны қорғау жөніндегі іс-шаралардың сақталуын қамтамасыз ету</w:t>
      </w:r>
      <w:r w:rsidRPr="003A2ED5">
        <w:rPr>
          <w:rFonts w:ascii="Times New Roman" w:hAnsi="Times New Roman" w:cs="Times New Roman"/>
          <w:sz w:val="22"/>
          <w:szCs w:val="22"/>
        </w:rPr>
        <w:t>.</w:t>
      </w:r>
    </w:p>
    <w:p w14:paraId="05D88D0C" w14:textId="450738F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5.1.23.</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Жұмыстардың анықталған кемшіліктері туралы ақаулық актісіне қол қойылғаннан кейін Тараптардың уәкілетті тұлғалары Мердігердің Шарт бойынша өз міндеттемелерін тиісінше орындамауы салдарынан анықталған кемшіліктерді күнтізбелік 10 (он) күн ішінде немесе ақаулы актіде көрсетілген өзге мерзім ішінде тегін жоюға тиіс.</w:t>
      </w:r>
      <w:r w:rsidRPr="003A2ED5">
        <w:rPr>
          <w:rFonts w:ascii="Times New Roman" w:hAnsi="Times New Roman" w:cs="Times New Roman"/>
          <w:sz w:val="22"/>
          <w:szCs w:val="22"/>
        </w:rPr>
        <w:t>.</w:t>
      </w:r>
    </w:p>
    <w:p w14:paraId="5FA7C114" w14:textId="2CCC57AF" w:rsidR="003A2ED5" w:rsidRPr="000763EF" w:rsidRDefault="003A2ED5" w:rsidP="003A2ED5">
      <w:pPr>
        <w:ind w:firstLine="709"/>
        <w:jc w:val="both"/>
        <w:rPr>
          <w:rFonts w:ascii="Times New Roman" w:hAnsi="Times New Roman" w:cs="Times New Roman"/>
          <w:color w:val="FF0000"/>
          <w:sz w:val="22"/>
          <w:szCs w:val="22"/>
        </w:rPr>
      </w:pPr>
      <w:r w:rsidRPr="000763EF">
        <w:rPr>
          <w:rFonts w:ascii="Times New Roman" w:hAnsi="Times New Roman" w:cs="Times New Roman"/>
          <w:color w:val="FF0000"/>
          <w:sz w:val="22"/>
          <w:szCs w:val="22"/>
        </w:rPr>
        <w:t>5.1.24.</w:t>
      </w:r>
      <w:r w:rsidRPr="000763EF">
        <w:rPr>
          <w:rFonts w:ascii="Times New Roman" w:hAnsi="Times New Roman" w:cs="Times New Roman"/>
          <w:color w:val="FF0000"/>
          <w:sz w:val="22"/>
          <w:szCs w:val="22"/>
        </w:rPr>
        <w:tab/>
      </w:r>
      <w:r w:rsidR="00E002F5" w:rsidRPr="000763EF">
        <w:rPr>
          <w:rFonts w:ascii="Times New Roman" w:hAnsi="Times New Roman" w:cs="Times New Roman"/>
          <w:color w:val="FF0000"/>
          <w:sz w:val="22"/>
          <w:szCs w:val="22"/>
        </w:rPr>
        <w:t>Мемлекеттік сәулет және қала құрылысы органының уәкілетті тұлғалары анықтаған кемшіліктерді көрсетілген органдар белгілеген мерзімде, бірақ олар анықталған күннен бастап күнтізбелік 5 (бес) күннен кешіктірмей тегін жою</w:t>
      </w:r>
      <w:r w:rsidRPr="000763EF">
        <w:rPr>
          <w:rFonts w:ascii="Times New Roman" w:hAnsi="Times New Roman" w:cs="Times New Roman"/>
          <w:color w:val="FF0000"/>
          <w:sz w:val="22"/>
          <w:szCs w:val="22"/>
        </w:rPr>
        <w:t>.</w:t>
      </w:r>
      <w:r w:rsidR="000763EF">
        <w:rPr>
          <w:rFonts w:ascii="Times New Roman" w:hAnsi="Times New Roman" w:cs="Times New Roman"/>
          <w:color w:val="FF0000"/>
          <w:sz w:val="22"/>
          <w:szCs w:val="22"/>
        </w:rPr>
        <w:t xml:space="preserve"> </w:t>
      </w:r>
    </w:p>
    <w:p w14:paraId="41A6FB90" w14:textId="579712B8" w:rsidR="003A2ED5" w:rsidRPr="000763EF" w:rsidRDefault="003A2ED5" w:rsidP="003A2ED5">
      <w:pPr>
        <w:ind w:firstLine="709"/>
        <w:jc w:val="both"/>
        <w:rPr>
          <w:rFonts w:ascii="Times New Roman" w:hAnsi="Times New Roman" w:cs="Times New Roman"/>
          <w:color w:val="FF0000"/>
          <w:sz w:val="22"/>
          <w:szCs w:val="22"/>
        </w:rPr>
      </w:pPr>
      <w:r w:rsidRPr="000763EF">
        <w:rPr>
          <w:rFonts w:ascii="Times New Roman" w:hAnsi="Times New Roman" w:cs="Times New Roman"/>
          <w:color w:val="FF0000"/>
          <w:sz w:val="22"/>
          <w:szCs w:val="22"/>
        </w:rPr>
        <w:t>5.1.25.</w:t>
      </w:r>
      <w:r w:rsidRPr="000763EF">
        <w:rPr>
          <w:rFonts w:ascii="Times New Roman" w:hAnsi="Times New Roman" w:cs="Times New Roman"/>
          <w:color w:val="FF0000"/>
          <w:sz w:val="22"/>
          <w:szCs w:val="22"/>
        </w:rPr>
        <w:tab/>
      </w:r>
      <w:r w:rsidR="00E002F5" w:rsidRPr="000763EF">
        <w:rPr>
          <w:rFonts w:ascii="Times New Roman" w:hAnsi="Times New Roman" w:cs="Times New Roman"/>
          <w:color w:val="FF0000"/>
          <w:sz w:val="22"/>
          <w:szCs w:val="22"/>
        </w:rPr>
        <w:t>Объектіні уәкілетті органдарға пайдалануға беруге қатысу және Тапсырыс беруші белгілеген мерзімде қабылдау комиссиясы айқындайтын жұмыстағы барлық кемшіліктер мен кемшіліктерді жою. (</w:t>
      </w:r>
      <w:r w:rsidR="00E002F5" w:rsidRPr="000763EF">
        <w:rPr>
          <w:rFonts w:ascii="Times New Roman" w:hAnsi="Times New Roman" w:cs="Times New Roman"/>
          <w:i/>
          <w:iCs/>
          <w:color w:val="FF0000"/>
          <w:sz w:val="22"/>
          <w:szCs w:val="22"/>
        </w:rPr>
        <w:t>коммуналдық қала құрылысы саласында көрсетілуі тиіс</w:t>
      </w:r>
      <w:r w:rsidR="00E002F5">
        <w:rPr>
          <w:rFonts w:ascii="Times New Roman" w:hAnsi="Times New Roman" w:cs="Times New Roman"/>
          <w:color w:val="FF0000"/>
          <w:sz w:val="22"/>
          <w:szCs w:val="22"/>
        </w:rPr>
        <w:t>)</w:t>
      </w:r>
    </w:p>
    <w:p w14:paraId="3E0D8819" w14:textId="53CA706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5.1.26.</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Объектiнi тиiстi пайдалану және Объектiнiң iшкi инженерлiк жүйелерiн қалыпты пайдалану режимiнде үздiксiз жұмыс iстеу мақсатында Объектiнi пайдалануға бергеннен кейiн Объектiнiң инженерлiк жабдығын пайдалану жөнiндегi бiлiктi ұйымдарды тарту және (немесе) Объектiнiң инженерлiк жабдығына техникалық қызмет көрсетуге Тапсырыс берушiнiң өкiлдерiн оқыту</w:t>
      </w:r>
      <w:r w:rsidRPr="003A2ED5">
        <w:rPr>
          <w:rFonts w:ascii="Times New Roman" w:hAnsi="Times New Roman" w:cs="Times New Roman"/>
          <w:sz w:val="22"/>
          <w:szCs w:val="22"/>
        </w:rPr>
        <w:t>.</w:t>
      </w:r>
    </w:p>
    <w:p w14:paraId="282AF72F" w14:textId="3DB4838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5.1.27.</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Жұмыстар аяқталғанға дейiн 2 (екi) күнтiзбелiк күннен кешiктiрмей Мердiгердiң тапсырмасы бойынша Объектiнi беруге уәкiлеттi тұлғаны көрсете отырып, Объектiнi пайдалануға қабылдауға дайын екендiгi туралы Тапсырыс берушiге хабарлайды.</w:t>
      </w:r>
    </w:p>
    <w:p w14:paraId="13598039" w14:textId="6E3A822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lastRenderedPageBreak/>
        <w:t>5.1.28.</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Объект дайын болған күннен бастап 3 (үш) жұмыс күні ішінде Тапсырыс берушіге сәйкестігі туралы декларацияны, құрылыс-монтаж жұмыстарының сапасы және орындалған жұмыстардың жобаға сәйкестігі туралы қорытындыларды немесе теріс қорытындыларды ұсынады</w:t>
      </w:r>
      <w:r w:rsidRPr="003A2ED5">
        <w:rPr>
          <w:rFonts w:ascii="Times New Roman" w:hAnsi="Times New Roman" w:cs="Times New Roman"/>
          <w:sz w:val="22"/>
          <w:szCs w:val="22"/>
        </w:rPr>
        <w:t>.</w:t>
      </w:r>
    </w:p>
    <w:p w14:paraId="6B98BC62" w14:textId="0FF2222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5.1.29.</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 xml:space="preserve">Тапсырыс берушіге жасырын жұмыстар актісін ұсыну және оларға  </w:t>
      </w:r>
      <w:r w:rsidR="00E002F5" w:rsidRPr="0067232D">
        <w:rPr>
          <w:rFonts w:ascii="Times New Roman" w:hAnsi="Times New Roman" w:cs="Times New Roman"/>
          <w:color w:val="FF0000"/>
          <w:sz w:val="22"/>
          <w:szCs w:val="22"/>
        </w:rPr>
        <w:t xml:space="preserve">техникалық, авторлық қадағалау </w:t>
      </w:r>
      <w:r w:rsidR="00E002F5" w:rsidRPr="003A2ED5">
        <w:rPr>
          <w:rFonts w:ascii="Times New Roman" w:hAnsi="Times New Roman" w:cs="Times New Roman"/>
          <w:sz w:val="22"/>
          <w:szCs w:val="22"/>
        </w:rPr>
        <w:t xml:space="preserve"> және Тапсырыс беруші қол қойғаннан кейін ғана (жасырын жұмыстар жүргізілген жағдайда көрсетіледі) кейінгі жұмыстарға кірісу.</w:t>
      </w:r>
    </w:p>
    <w:p w14:paraId="5D7FE5D9" w14:textId="51EE4CE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5.1.30.</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 xml:space="preserve">Объектіні пайдалануға қабылдау басталғанға дейін күнтізбелік 5 (бес) күн бұрын Тапсырыс берушіге Орындалған </w:t>
      </w:r>
      <w:r w:rsidR="00E002F5" w:rsidRPr="00EE666A">
        <w:rPr>
          <w:rFonts w:ascii="Times New Roman" w:hAnsi="Times New Roman" w:cs="Times New Roman"/>
          <w:color w:val="FF0000"/>
          <w:sz w:val="22"/>
          <w:szCs w:val="22"/>
        </w:rPr>
        <w:t>жұмыстың қабылдап алу сертификатын, Орындалған жұмыстардың құны туралы анықтаманы, Шарт бойынша жұмыстарды толық көлемде орындағанын растайтын, объектіні салуға арналған өндірістік-техникалық құжаттаманы Тапсырыс берушіге ұсыну</w:t>
      </w:r>
      <w:r w:rsidRPr="00EE666A">
        <w:rPr>
          <w:rFonts w:ascii="Times New Roman" w:hAnsi="Times New Roman" w:cs="Times New Roman"/>
          <w:color w:val="FF0000"/>
          <w:sz w:val="22"/>
          <w:szCs w:val="22"/>
        </w:rPr>
        <w:t>.</w:t>
      </w:r>
    </w:p>
    <w:p w14:paraId="0EA1A58E" w14:textId="10DCBD9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5.1.31.</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Объект пайдалануға берілгеннен кейін 10 (он) күнтізбелік күн ішінде Тапсырыс берушіге Мердігерге тиесілі құрылыс машиналарын, механизмдері мен жабдықтарын өз есебінен объектіден шығарады</w:t>
      </w:r>
      <w:r w:rsidRPr="003A2ED5">
        <w:rPr>
          <w:rFonts w:ascii="Times New Roman" w:hAnsi="Times New Roman" w:cs="Times New Roman"/>
          <w:sz w:val="22"/>
          <w:szCs w:val="22"/>
        </w:rPr>
        <w:t>.</w:t>
      </w:r>
    </w:p>
    <w:p w14:paraId="6A58E564" w14:textId="7B64065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5.1.32.</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Тапсырыс беруші белгілеген мерзімде құрылыс процесінде анықталған кемшіліктерді (кемшіліктер мен кемшіліктерді) уақтылы жою</w:t>
      </w:r>
      <w:r w:rsidRPr="003A2ED5">
        <w:rPr>
          <w:rFonts w:ascii="Times New Roman" w:hAnsi="Times New Roman" w:cs="Times New Roman"/>
          <w:sz w:val="22"/>
          <w:szCs w:val="22"/>
        </w:rPr>
        <w:t>.</w:t>
      </w:r>
    </w:p>
    <w:p w14:paraId="6F651EFE" w14:textId="18716DC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5.1.33.</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Мердiгердiң кiнәсiнен Шартты мерзiмiнен бұрын бұзған жағдайда өз есебiнен аяқталмаған Объектiге консервациялау жұмыстарын жүргiзсiн</w:t>
      </w:r>
      <w:r w:rsidRPr="003A2ED5">
        <w:rPr>
          <w:rFonts w:ascii="Times New Roman" w:hAnsi="Times New Roman" w:cs="Times New Roman"/>
          <w:sz w:val="22"/>
          <w:szCs w:val="22"/>
        </w:rPr>
        <w:t>.</w:t>
      </w:r>
    </w:p>
    <w:p w14:paraId="1562E52C" w14:textId="2421B3D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5.1.34.</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Өз қаражаты есебінен орнатылған технологиялық жабдық пен инженерлік жүйелердің бақылау сынақтары мен сынақтарын жүргізу</w:t>
      </w:r>
      <w:r w:rsidRPr="003A2ED5">
        <w:rPr>
          <w:rFonts w:ascii="Times New Roman" w:hAnsi="Times New Roman" w:cs="Times New Roman"/>
          <w:sz w:val="22"/>
          <w:szCs w:val="22"/>
        </w:rPr>
        <w:t>.</w:t>
      </w:r>
    </w:p>
    <w:p w14:paraId="0DFE75DF" w14:textId="3CD21C8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5.1.35.</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ҚҚС бойынша есепке қою туралы куәлікті ауыстырған жағдайда ҚҚС бойынша тіркеу туралы жаңа куәліктің көшірмесі қоса беріліп, күнтізбелік 3 (үш) күн ішінде жазбаша хабардар етіңіз</w:t>
      </w:r>
      <w:r w:rsidRPr="003A2ED5">
        <w:rPr>
          <w:rFonts w:ascii="Times New Roman" w:hAnsi="Times New Roman" w:cs="Times New Roman"/>
          <w:sz w:val="22"/>
          <w:szCs w:val="22"/>
        </w:rPr>
        <w:t>.</w:t>
      </w:r>
    </w:p>
    <w:p w14:paraId="75FC97EB" w14:textId="5DBCA0EF" w:rsidR="003A2ED5" w:rsidRPr="003A2ED5" w:rsidRDefault="00E002F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ҚҚС бойынша есептен шығарылған жағдайда 3 (үш) күнтізбелік күн ішінде ҚҚС бойынша есептен шығару туралы құжаттың көшірмесін қоса бере отырып, жазбаша түрде хабардар етіңіз</w:t>
      </w:r>
      <w:r w:rsidR="003A2ED5" w:rsidRPr="003A2ED5">
        <w:rPr>
          <w:rFonts w:ascii="Times New Roman" w:hAnsi="Times New Roman" w:cs="Times New Roman"/>
          <w:sz w:val="22"/>
          <w:szCs w:val="22"/>
        </w:rPr>
        <w:t>.</w:t>
      </w:r>
    </w:p>
    <w:p w14:paraId="7238B6B3" w14:textId="59DDA02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 xml:space="preserve"> В случае, если на момент заключения договора Подрядчик не являлся плательщиком НДС, но в последующем становится на регистрационный учет по НДС, письменно уведомить об этом в течение 3 (трех) календарных дней с приложением копии свидетельства о постановке на регистрационный учет по НДС.</w:t>
      </w:r>
    </w:p>
    <w:p w14:paraId="04C5E386" w14:textId="11CAF28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5.1.36.</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Жұмысты орындау барысында табиғатты қорғау заңнамасын бұзу салдарынан Тапсырыс берушіге немесе үшінші тұлғаларға келтірілген шығындарды өтеу</w:t>
      </w:r>
      <w:r w:rsidRPr="003A2ED5">
        <w:rPr>
          <w:rFonts w:ascii="Times New Roman" w:hAnsi="Times New Roman" w:cs="Times New Roman"/>
          <w:sz w:val="22"/>
          <w:szCs w:val="22"/>
        </w:rPr>
        <w:t>.</w:t>
      </w:r>
    </w:p>
    <w:p w14:paraId="36B62DC6" w14:textId="1888204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5.1.37.</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 орындалған аумақта, жұмыс учаскесінде және оған іргелес аумақта оның қоршаған ортаға техногендік әсер етуінің теріс салдарын толық жоюды қамтамасыз етеді</w:t>
      </w:r>
      <w:r w:rsidRPr="003A2ED5">
        <w:rPr>
          <w:rFonts w:ascii="Times New Roman" w:hAnsi="Times New Roman" w:cs="Times New Roman"/>
          <w:sz w:val="22"/>
          <w:szCs w:val="22"/>
        </w:rPr>
        <w:t>.</w:t>
      </w:r>
    </w:p>
    <w:p w14:paraId="0606D136" w14:textId="4AF7502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5.1.38.</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Белгiленген тәртiпке сәйкес Объектiнi салу және топырақтың маршруттық карьерлерiн дамыту үшiн жер учаскелерiне тиiстi құқықтарды ресiмдеу</w:t>
      </w:r>
      <w:r w:rsidRPr="003A2ED5">
        <w:rPr>
          <w:rFonts w:ascii="Times New Roman" w:hAnsi="Times New Roman" w:cs="Times New Roman"/>
          <w:sz w:val="22"/>
          <w:szCs w:val="22"/>
        </w:rPr>
        <w:t>.</w:t>
      </w:r>
    </w:p>
    <w:p w14:paraId="39E30857" w14:textId="3139F4F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5.1.40.</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Өз қаражаты есебінен құрылыс материалдары мен жабдықтарын жеткізу маршруты бойынша жолдарды жөндеу</w:t>
      </w:r>
      <w:r w:rsidRPr="003A2ED5">
        <w:rPr>
          <w:rFonts w:ascii="Times New Roman" w:hAnsi="Times New Roman" w:cs="Times New Roman"/>
          <w:sz w:val="22"/>
          <w:szCs w:val="22"/>
        </w:rPr>
        <w:t>.</w:t>
      </w:r>
    </w:p>
    <w:p w14:paraId="55C3C8BF" w14:textId="632F73D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5.1.41.</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 барысын бәсеңдететін немесе Жұмысты одан әрі орындауға мүмкіндік бермейтін мән-жайлар туындаған кезде, осындай жағдайлар туындаған күннен бастап күнтізбелік 3 (үш) күн ішінде Тапсырыс берушіні хабардар етеді, сондай-ақ Келісімде көзделген мерзімде Жұмысты орындау барысын жеделдету және Жұмысты аяқтау бойынша қабылданған іс-шаралар жоспарын әзірлейді және ұсынады.</w:t>
      </w:r>
    </w:p>
    <w:p w14:paraId="52F92ABE" w14:textId="1BB9575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5.1.42.</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Еңбектi қорғау және еңбектi қорғау, өнеркәсiптiк және өрт қауiпсiздiгi, қоршаған ортаны қорғау, поездар қозғалысының қауiпсiздiгi, Тапсырыс берушi мүлкiнiң, оның iшiнде Мердiгерге берiлген мүлкiнiң сақталуын және бүтiндiгiн қамтамасыз ету. Тапсырыс берушінің қызметкерлері мен үшінші тұлғалардың жұмыс саласындағы қауіпсіздігін қамтамасыз ету, олардың өмірі мен денсаулығына келтірілген залал үшін Ресей Федерациясының қолданыстағы заңнамасында белгіленген толық жауапкершілікті мойнына алу</w:t>
      </w:r>
      <w:r w:rsidRPr="003A2ED5">
        <w:rPr>
          <w:rFonts w:ascii="Times New Roman" w:hAnsi="Times New Roman" w:cs="Times New Roman"/>
          <w:sz w:val="22"/>
          <w:szCs w:val="22"/>
        </w:rPr>
        <w:t>.</w:t>
      </w:r>
    </w:p>
    <w:p w14:paraId="3BE98F51" w14:textId="3D7D2C3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5.1.43.</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Жұмыстарды орындау және қызметтерді көрсету кезінде еңбекті қорғау, өнеркәсіптік қауіпсіздік және қоршаған ортаны қорғау саласындағы заңнама талаптарын және өзге де нормативтік құқықтық актілерді сақтау</w:t>
      </w:r>
      <w:r w:rsidRPr="003A2ED5">
        <w:rPr>
          <w:rFonts w:ascii="Times New Roman" w:hAnsi="Times New Roman" w:cs="Times New Roman"/>
          <w:sz w:val="22"/>
          <w:szCs w:val="22"/>
        </w:rPr>
        <w:t>.</w:t>
      </w:r>
    </w:p>
    <w:p w14:paraId="0A2BFD88" w14:textId="0123EDE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5.1.44.</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Жұмыс/қызмет көрсету орнында жол қозғалысы қауіпсіздігін қамтамасыз ету жөніндегі жұмыстарды ұйымдастыру</w:t>
      </w:r>
      <w:r w:rsidRPr="003A2ED5">
        <w:rPr>
          <w:rFonts w:ascii="Times New Roman" w:hAnsi="Times New Roman" w:cs="Times New Roman"/>
          <w:sz w:val="22"/>
          <w:szCs w:val="22"/>
        </w:rPr>
        <w:t>.</w:t>
      </w:r>
    </w:p>
    <w:p w14:paraId="54A9FB7C" w14:textId="62F5D94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5.1.45.</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 xml:space="preserve">Ең аз уақыт ішінде, бірақ 24 сағаттан аспайтын мерзімде Тапсырыс берушіге Тапсырыс берушінің объектілерінде жұмыстарды орындау/қызметтер көрсету барысында болған барлық авариялар, инциденттер, авариялар, табиғат қорғау заңнамасын бұзу жағдайлары туралы тапсырыс берушінің өкілдерін тергеу комиссияларының құрамына енгізе отырып, Ресей </w:t>
      </w:r>
      <w:r w:rsidR="00E002F5" w:rsidRPr="003A2ED5">
        <w:rPr>
          <w:rFonts w:ascii="Times New Roman" w:hAnsi="Times New Roman" w:cs="Times New Roman"/>
          <w:sz w:val="22"/>
          <w:szCs w:val="22"/>
        </w:rPr>
        <w:lastRenderedPageBreak/>
        <w:t>Федерациясы заңнамасының талаптарына сәйкес оларды тексеруді ұйымдастырады.</w:t>
      </w:r>
    </w:p>
    <w:p w14:paraId="18219CEA" w14:textId="3531970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5.1.46.</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Тапсырыс берушімен бірлесіп, Ресей Федерациясының сәулет, қала құрылысы және құрылыс қызметі туралы заңнамаға сәйкес орындалған жұмыстарды қабылдау үшін жұмыс және қабылдау комиссияларының жұмысына қатысыңыз</w:t>
      </w:r>
      <w:r w:rsidRPr="003A2ED5">
        <w:rPr>
          <w:rFonts w:ascii="Times New Roman" w:hAnsi="Times New Roman" w:cs="Times New Roman"/>
          <w:sz w:val="22"/>
          <w:szCs w:val="22"/>
        </w:rPr>
        <w:t>.</w:t>
      </w:r>
    </w:p>
    <w:p w14:paraId="5C8D80D1" w14:textId="1BFB284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5.1.47.</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Тапсырыс берушіден жазбаша сұрау салуды алған күннен бастап 1 (бір) жұмыс күні ішінде Жұмыстың барысы туралы аралық есептерді ұсынады</w:t>
      </w:r>
      <w:r w:rsidRPr="003A2ED5">
        <w:rPr>
          <w:rFonts w:ascii="Times New Roman" w:hAnsi="Times New Roman" w:cs="Times New Roman"/>
          <w:sz w:val="22"/>
          <w:szCs w:val="22"/>
        </w:rPr>
        <w:t>.</w:t>
      </w:r>
    </w:p>
    <w:p w14:paraId="3B93BA87" w14:textId="4E2CE45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5.1.48.</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 нәтижелерін қабылдау барысында анықталған барлық кемшіліктерді тегін және ақаулық актілерде белгіленген мерзімде жою</w:t>
      </w:r>
      <w:r w:rsidRPr="003A2ED5">
        <w:rPr>
          <w:rFonts w:ascii="Times New Roman" w:hAnsi="Times New Roman" w:cs="Times New Roman"/>
          <w:sz w:val="22"/>
          <w:szCs w:val="22"/>
        </w:rPr>
        <w:t>.</w:t>
      </w:r>
    </w:p>
    <w:p w14:paraId="2D679666" w14:textId="266E7BA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5.1.49.</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Шарттың жалпы сомасын азайтуға әкелетін жобалау-сметалық құжаттамаға өзгерістер енгізілген жағдайда Мердігердің іс жүзіндегі шығындарына сәйкес Шарттың жалпы сомасын азайту бөлігінде Шартқа қосымша келісім жасассын.</w:t>
      </w:r>
    </w:p>
    <w:p w14:paraId="7A019A39" w14:textId="0CD8D4DB"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5.1.50.</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Шарт бойынша жұмыстарды толық және тиісінше орындағаннан кейін Тапсырыс берушінің құрылымдық бөлімшесіне Орындалған жұмыстар актілерінің көшірмелерін, объектіге арналған техникалық құжаттаманы, Шарттың орындалуын қамтамасыз етуді қайтару үшін ұсынады</w:t>
      </w:r>
      <w:r w:rsidRPr="003A2ED5">
        <w:rPr>
          <w:rFonts w:ascii="Times New Roman" w:hAnsi="Times New Roman" w:cs="Times New Roman"/>
          <w:sz w:val="22"/>
          <w:szCs w:val="22"/>
        </w:rPr>
        <w:t>.</w:t>
      </w:r>
    </w:p>
    <w:p w14:paraId="2A866E60" w14:textId="4A6963E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5.1.51.</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Осы Келiсiмге сәйкес жұмыстарды орындамағаны немесе тиiсiнше орындамағаны үшiн тапсырыс берушiнiң алдында тартылатын қосалқы мердігерлердiң жауапкершiлiгi</w:t>
      </w:r>
      <w:r w:rsidRPr="003A2ED5">
        <w:rPr>
          <w:rFonts w:ascii="Times New Roman" w:hAnsi="Times New Roman" w:cs="Times New Roman"/>
          <w:sz w:val="22"/>
          <w:szCs w:val="22"/>
        </w:rPr>
        <w:t>.</w:t>
      </w:r>
    </w:p>
    <w:p w14:paraId="0245217C" w14:textId="1E936FF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5.1.52.</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Белгіленген тәртіпке сәйкес бекітілген жобалау-сметалық құжаттамаға, құрылыс нормалары мен ережелеріне толық сәйкестікте жұмыстарды жүргізу</w:t>
      </w:r>
      <w:r w:rsidRPr="003A2ED5">
        <w:rPr>
          <w:rFonts w:ascii="Times New Roman" w:hAnsi="Times New Roman" w:cs="Times New Roman"/>
          <w:sz w:val="22"/>
          <w:szCs w:val="22"/>
        </w:rPr>
        <w:t>.</w:t>
      </w:r>
    </w:p>
    <w:p w14:paraId="312245E6" w14:textId="59DDA798" w:rsidR="003A2ED5" w:rsidRPr="003A2ED5" w:rsidRDefault="00E002F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Жобалау-сметалық құжаттамаға, қолданыстағы стандарттар мен техникалық ерекшеліктерге сәйкес барлық жұмыстардың сапасын қамтамасыз ету</w:t>
      </w:r>
      <w:r w:rsidR="003A2ED5" w:rsidRPr="003A2ED5">
        <w:rPr>
          <w:rFonts w:ascii="Times New Roman" w:hAnsi="Times New Roman" w:cs="Times New Roman"/>
          <w:sz w:val="22"/>
          <w:szCs w:val="22"/>
        </w:rPr>
        <w:t>.</w:t>
      </w:r>
    </w:p>
    <w:p w14:paraId="0AE056B6" w14:textId="5988D98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5.1.53.</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 аумағында жұмыстарды орындау, материалдарды сақтау және сақтау үшін қажетті барлық уақытша ғимараттар мен құрылыстарды өз бетінше тұрғызу</w:t>
      </w:r>
      <w:r w:rsidRPr="003A2ED5">
        <w:rPr>
          <w:rFonts w:ascii="Times New Roman" w:hAnsi="Times New Roman" w:cs="Times New Roman"/>
          <w:sz w:val="22"/>
          <w:szCs w:val="22"/>
        </w:rPr>
        <w:t>.</w:t>
      </w:r>
    </w:p>
    <w:p w14:paraId="5B6B398A" w14:textId="676567B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5.1.54.</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Құрылыс алаңында жұмыс істеу кезеңінде коммуникацияларды, коммуникацияларды және т.б. уақытша қосуды өз есебінен қамтамасыз ету</w:t>
      </w:r>
      <w:r w:rsidRPr="003A2ED5">
        <w:rPr>
          <w:rFonts w:ascii="Times New Roman" w:hAnsi="Times New Roman" w:cs="Times New Roman"/>
          <w:sz w:val="22"/>
          <w:szCs w:val="22"/>
        </w:rPr>
        <w:t>.</w:t>
      </w:r>
    </w:p>
    <w:p w14:paraId="3B8B5087" w14:textId="534F055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5.1.55.</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Салынып жатқан Объектiнiң қауiпсiздiгiн қамтамасыз етудi жүзеге асыру</w:t>
      </w:r>
      <w:r w:rsidRPr="003A2ED5">
        <w:rPr>
          <w:rFonts w:ascii="Times New Roman" w:hAnsi="Times New Roman" w:cs="Times New Roman"/>
          <w:sz w:val="22"/>
          <w:szCs w:val="22"/>
        </w:rPr>
        <w:t>.</w:t>
      </w:r>
    </w:p>
    <w:p w14:paraId="7A9BE825" w14:textId="1DB271CE" w:rsidR="003A2ED5" w:rsidRPr="003A2ED5" w:rsidRDefault="003A2ED5" w:rsidP="0082571E">
      <w:pPr>
        <w:ind w:firstLine="709"/>
        <w:jc w:val="both"/>
        <w:rPr>
          <w:rFonts w:ascii="Times New Roman" w:hAnsi="Times New Roman" w:cs="Times New Roman"/>
          <w:sz w:val="22"/>
          <w:szCs w:val="22"/>
        </w:rPr>
      </w:pPr>
      <w:r w:rsidRPr="003A2ED5">
        <w:rPr>
          <w:rFonts w:ascii="Times New Roman" w:hAnsi="Times New Roman" w:cs="Times New Roman"/>
          <w:sz w:val="22"/>
          <w:szCs w:val="22"/>
        </w:rPr>
        <w:t>5.1.56.</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Жұмыстарды орындауға жауапты тұлғаны жобалау құжаттамасына және нормативтік талаптарға сәйкес Жұмыстарды орындауға жауапты лауазымды адам тағайындайды және байланыстарын көрсете отырып, тапсырыс берушіні осы лауазымды адам туралы жазбаша хабардар етеді</w:t>
      </w:r>
      <w:r w:rsidRPr="003A2ED5">
        <w:rPr>
          <w:rFonts w:ascii="Times New Roman" w:hAnsi="Times New Roman" w:cs="Times New Roman"/>
          <w:sz w:val="22"/>
          <w:szCs w:val="22"/>
        </w:rPr>
        <w:t>.</w:t>
      </w:r>
    </w:p>
    <w:p w14:paraId="4A25BA8B" w14:textId="56762BD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5.1.57.</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Жұмыстарды орындау процесінде Жұмыстарды жедел бақылауды жүзеге асырады, жасырын жұмыстардың сараптамасын құжаттайды, заңнамалық және нормативтік құжаттар талаптарының тәртібі мен құрамы бойынша конструкциялар мен жабдықтарды аралық қабылдауды жүзеге асырады.</w:t>
      </w:r>
    </w:p>
    <w:p w14:paraId="24723DF0" w14:textId="55C3D37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5.1.58.</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Жұмыстардың сапа талаптарына сәйкес келмегені, материалдардың/жабдықтардың/бұйымдардың жоғалғаны, бүлінгені, ұрланғаны және объектіні пайдалануға қабылдау туралы куәлікке қол қойылған күнге дейін орындалған Жұмыстардың нәтижелері үшін барлық тәуекелдерді көтеріңіз. Жұмыстарды орындау кезiнде Мердiгер Объектiнi, сондай-ақ Тапсырысшыға тиесiлi және құрылыс объектiсiнiң аумағында орналасқан мүлiктi қандай да бiр зақымданудан немесе басқа да себептерден, соның iшiнде жолдардан, ғимараттардан, материалдар қоймаларынан және жылжымалы және жылжымайтын мүлiктiң басқа да түрлерiнен қорғауды қамтамасыз етуге тиiс.</w:t>
      </w:r>
    </w:p>
    <w:p w14:paraId="4DBEF90D" w14:textId="31E50D2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5.1.59.</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Құрылыс алаңын және оған іргелес аумақты күтіп ұстауды және тазалауды, жұмыстарды орындау кезінде учаскенің тиісті жай-күйін қамтамасыз ету.</w:t>
      </w:r>
    </w:p>
    <w:p w14:paraId="326551E6" w14:textId="17C864E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5.1.60.</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Барлық құрылыс қалдықтарын (құрылыс машиналары мен жабдықтары, көлік құралдары және т.б.) шығару және Тапсырыс берушіге Объектінің оны қабылдауға дайындығы туралы хабарлама жібермес бұрын Жұмыс жүргізілген аумақты тазарту. Бұл ретте құрылысты қоса алғанда, барлық қоқысты Мердiгер осы мақсаттар үшiн жергiлiктi атқарушы органдар арнайы белгiлеген жерге шығаруы тиiс. Объектіні қоқыстан тазартуға байланысты барлық жұмыстарды Мердігер өз қаражаты есебінен жүргізеді.</w:t>
      </w:r>
    </w:p>
    <w:p w14:paraId="7403A6CA" w14:textId="3483E99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5.1.61.</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Жұмыстарды орындау процесiнде Мердiгер Объектiге, құрылыс алаңына тиiстi мемлекеттiк органдардың өкiлдерiне қол жеткiзудi, Тапсырыс берушiнiң және далалық қадағалауды жүзеге асыратын заңды тұлғалардың өкiлдерiн техникалық қадағалауды қамтамасыз етуге тиiс.</w:t>
      </w:r>
    </w:p>
    <w:p w14:paraId="4B22831A" w14:textId="1E7E586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5.1.62.</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Сыни құрылымдарды қабылдау және жасырын жұмыстарға сараптама жүргiзу басталғанға дейiн 24 (жиырма төрт) сағаттан кешiктiрмей Тапсырыс берушiге жазбаша түрде хабарлауға.</w:t>
      </w:r>
    </w:p>
    <w:p w14:paraId="060C4FB2" w14:textId="7EF532C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5.1.63.</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 xml:space="preserve">Тапсырыс берушіге қосымша жұмыстарды орындау қажеттігі туралы жазбаша түрде </w:t>
      </w:r>
      <w:r w:rsidR="00E002F5" w:rsidRPr="003A2ED5">
        <w:rPr>
          <w:rFonts w:ascii="Times New Roman" w:hAnsi="Times New Roman" w:cs="Times New Roman"/>
          <w:sz w:val="22"/>
          <w:szCs w:val="22"/>
        </w:rPr>
        <w:lastRenderedPageBreak/>
        <w:t>хабарлаңыз.</w:t>
      </w:r>
    </w:p>
    <w:p w14:paraId="215A0B93" w14:textId="1CDA377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5.1.64.</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Ресей Федерациясының заңнамасында белгiленген тәртiпке сәйкес Жұмыстардың аяқталғаны туралы Тапсырысшыны жазбаша хабардар етсiн.</w:t>
      </w:r>
    </w:p>
    <w:p w14:paraId="167ACAD1" w14:textId="415B677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5.1.65.</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Мердiгердiң кiнәсiнен Шартты мерзiмiнен бұрын бұзған жағдайда өз есебiнен аяқталмаған Объектiнiң консервациялау жұмыстарын жүргiзсiн.</w:t>
      </w:r>
    </w:p>
    <w:p w14:paraId="7FC3612E" w14:textId="6B5E267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5.1.66.</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Тапсырыс берушіге барлық Жұмыстарды тексеру, тексеру, өлшеу және сынау мүмкіндігін беру.</w:t>
      </w:r>
    </w:p>
    <w:p w14:paraId="057416D4" w14:textId="7F7ADC8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5.1.67.</w:t>
      </w:r>
      <w:r w:rsidRPr="003A2ED5">
        <w:rPr>
          <w:rFonts w:ascii="Times New Roman" w:hAnsi="Times New Roman" w:cs="Times New Roman"/>
          <w:sz w:val="22"/>
          <w:szCs w:val="22"/>
        </w:rPr>
        <w:tab/>
      </w:r>
      <w:r w:rsidR="00E002F5" w:rsidRPr="00433291">
        <w:rPr>
          <w:rFonts w:ascii="Times New Roman" w:hAnsi="Times New Roman" w:cs="Times New Roman"/>
          <w:color w:val="FF0000"/>
          <w:sz w:val="22"/>
          <w:szCs w:val="22"/>
        </w:rPr>
        <w:t>Өз есебiнен дербес зертханаларды тарта отырып және нормативтiк-техникалық құжаттардың талаптарына сәйкес мәлiмделген сипаттамаларды растау үшiн материалдарды, бұйымдарды және т.б. сынауларды, зерттеулердi жүргiзу</w:t>
      </w:r>
      <w:r w:rsidR="00E002F5" w:rsidRPr="003A2ED5">
        <w:rPr>
          <w:rFonts w:ascii="Times New Roman" w:hAnsi="Times New Roman" w:cs="Times New Roman"/>
          <w:sz w:val="22"/>
          <w:szCs w:val="22"/>
        </w:rPr>
        <w:t>.</w:t>
      </w:r>
    </w:p>
    <w:p w14:paraId="519C72E5" w14:textId="1393DC3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5.1.68.</w:t>
      </w:r>
      <w:r w:rsidRPr="003A2ED5">
        <w:rPr>
          <w:rFonts w:ascii="Times New Roman" w:hAnsi="Times New Roman" w:cs="Times New Roman"/>
          <w:sz w:val="22"/>
          <w:szCs w:val="22"/>
        </w:rPr>
        <w:tab/>
      </w:r>
      <w:r w:rsidR="00E002F5" w:rsidRPr="003A2ED5">
        <w:rPr>
          <w:rFonts w:ascii="Times New Roman" w:hAnsi="Times New Roman" w:cs="Times New Roman"/>
          <w:sz w:val="22"/>
          <w:szCs w:val="22"/>
        </w:rPr>
        <w:t>Ресей Федерациясының заңнамасына сәйкес объектiнiң құрылысына тiкелей байланысты барлық рұқсаттардың орындалуын қоса алғанда, бiрақ онымен шектелмей, барлық мiндеттемелердi мойнына алсын.</w:t>
      </w:r>
    </w:p>
    <w:p w14:paraId="79F097A6" w14:textId="71AA7FA3" w:rsidR="003A2ED5" w:rsidRPr="0097211C" w:rsidRDefault="003A2ED5" w:rsidP="003A2ED5">
      <w:pPr>
        <w:ind w:firstLine="709"/>
        <w:jc w:val="both"/>
        <w:rPr>
          <w:rFonts w:ascii="Times New Roman" w:hAnsi="Times New Roman" w:cs="Times New Roman"/>
          <w:color w:val="4472C4" w:themeColor="accent1"/>
          <w:sz w:val="22"/>
          <w:szCs w:val="22"/>
        </w:rPr>
      </w:pPr>
      <w:r w:rsidRPr="0097211C">
        <w:rPr>
          <w:rFonts w:ascii="Times New Roman" w:hAnsi="Times New Roman" w:cs="Times New Roman"/>
          <w:color w:val="4472C4" w:themeColor="accent1"/>
          <w:sz w:val="22"/>
          <w:szCs w:val="22"/>
        </w:rPr>
        <w:t>5.1.69.</w:t>
      </w:r>
      <w:r w:rsidRPr="0097211C">
        <w:rPr>
          <w:rFonts w:ascii="Times New Roman" w:hAnsi="Times New Roman" w:cs="Times New Roman"/>
          <w:color w:val="4472C4" w:themeColor="accent1"/>
          <w:sz w:val="22"/>
          <w:szCs w:val="22"/>
        </w:rPr>
        <w:tab/>
      </w:r>
      <w:r w:rsidR="00E002F5" w:rsidRPr="0097211C">
        <w:rPr>
          <w:rFonts w:ascii="Times New Roman" w:hAnsi="Times New Roman" w:cs="Times New Roman"/>
          <w:color w:val="4472C4"/>
          <w:sz w:val="22"/>
          <w:szCs w:val="22"/>
        </w:rPr>
        <w:t>Жұмыстарды орындау процесінде Ресей Федерациясы заңнамасының, оның ішінде еңбекті қорғау, өнеркәсіптік қауіпсіздік және қоршаған ортаны қорғау туралы заңнаманың нормаларын, сондай-ақ Тапсырыс берушінің еңбек қауіпсіздігі және еңбекті қорғау, тапсырыс берушінің осы Шартқа қосымша болып табылатын объектілерінде экологиялық қауіпсіздікті қамтамасыз ету саласындағы стандарттардың, ережелердің, нұсқаулықтардың және басқа да актілерінің талаптарын сақтауды Тапсырыс беруші Мердігерге қабылдау-тапсыру актісі бойынша береді.</w:t>
      </w:r>
    </w:p>
    <w:p w14:paraId="1DF6C10E" w14:textId="4AF35C2E" w:rsidR="003A2ED5" w:rsidRPr="0097211C" w:rsidRDefault="003A2ED5" w:rsidP="003A2ED5">
      <w:pPr>
        <w:ind w:firstLine="709"/>
        <w:jc w:val="both"/>
        <w:rPr>
          <w:rFonts w:ascii="Times New Roman" w:hAnsi="Times New Roman" w:cs="Times New Roman"/>
          <w:color w:val="4472C4" w:themeColor="accent1"/>
          <w:sz w:val="22"/>
          <w:szCs w:val="22"/>
        </w:rPr>
      </w:pPr>
      <w:r w:rsidRPr="0097211C">
        <w:rPr>
          <w:rFonts w:ascii="Times New Roman" w:hAnsi="Times New Roman" w:cs="Times New Roman"/>
          <w:color w:val="4472C4" w:themeColor="accent1"/>
          <w:sz w:val="22"/>
          <w:szCs w:val="22"/>
        </w:rPr>
        <w:t>5.1.70.</w:t>
      </w:r>
      <w:r w:rsidRPr="0097211C">
        <w:rPr>
          <w:rFonts w:ascii="Times New Roman" w:hAnsi="Times New Roman" w:cs="Times New Roman"/>
          <w:color w:val="4472C4" w:themeColor="accent1"/>
          <w:sz w:val="22"/>
          <w:szCs w:val="22"/>
        </w:rPr>
        <w:tab/>
      </w:r>
      <w:r w:rsidR="00E002F5" w:rsidRPr="0097211C">
        <w:rPr>
          <w:rFonts w:ascii="Times New Roman" w:hAnsi="Times New Roman" w:cs="Times New Roman"/>
          <w:color w:val="4472C4"/>
          <w:sz w:val="22"/>
          <w:szCs w:val="22"/>
        </w:rPr>
        <w:t>Жұмыс басталғанға дейін оның қызметкерлері мен қосалқы мердігерлердің қызметкерлері Тапсырыс берушінің объектілерінде жұмыс істеу кезінде Тапсырыс берушіге қызмет көрсету бойынша кіріспе нұсқамадан өту үшін жолданады</w:t>
      </w:r>
      <w:r w:rsidR="00E002F5" w:rsidRPr="0097211C">
        <w:rPr>
          <w:rFonts w:ascii="Times New Roman" w:hAnsi="Times New Roman" w:cs="Times New Roman"/>
          <w:color w:val="4472C4" w:themeColor="accent1"/>
          <w:sz w:val="22"/>
          <w:szCs w:val="22"/>
        </w:rPr>
        <w:t>.</w:t>
      </w:r>
    </w:p>
    <w:p w14:paraId="1E58F268" w14:textId="018FE941" w:rsidR="003A2ED5" w:rsidRPr="0097211C" w:rsidRDefault="003A2ED5" w:rsidP="003A2ED5">
      <w:pPr>
        <w:ind w:firstLine="709"/>
        <w:jc w:val="both"/>
        <w:rPr>
          <w:rFonts w:ascii="Times New Roman" w:hAnsi="Times New Roman" w:cs="Times New Roman"/>
          <w:color w:val="4472C4" w:themeColor="accent1"/>
          <w:sz w:val="22"/>
          <w:szCs w:val="22"/>
        </w:rPr>
      </w:pPr>
      <w:r w:rsidRPr="0097211C">
        <w:rPr>
          <w:rFonts w:ascii="Times New Roman" w:hAnsi="Times New Roman" w:cs="Times New Roman"/>
          <w:color w:val="4472C4" w:themeColor="accent1"/>
          <w:sz w:val="22"/>
          <w:szCs w:val="22"/>
        </w:rPr>
        <w:t>5.1.71.</w:t>
      </w:r>
      <w:r w:rsidRPr="0097211C">
        <w:rPr>
          <w:rFonts w:ascii="Times New Roman" w:hAnsi="Times New Roman" w:cs="Times New Roman"/>
          <w:color w:val="4472C4" w:themeColor="accent1"/>
          <w:sz w:val="22"/>
          <w:szCs w:val="22"/>
        </w:rPr>
        <w:tab/>
      </w:r>
      <w:r w:rsidR="00E002F5" w:rsidRPr="0097211C">
        <w:rPr>
          <w:rFonts w:ascii="Times New Roman" w:hAnsi="Times New Roman" w:cs="Times New Roman"/>
          <w:color w:val="4472C4"/>
          <w:sz w:val="22"/>
          <w:szCs w:val="22"/>
        </w:rPr>
        <w:t>Еңбектi қорғау, экологиялық қауiпсiздiк саласындағы осы Шарттың талаптарын бұзған жағдайда тапсырыс берушiнiң өтiнiшi бойынша жұмыстарды орындауды орын алып отырған бұзушылықтар толық жойылғанға дейiн тоқтата тұру ___________________________ (жұмыстарды орындауды, қызметтер көрсетудi тоқтата тұру Мердiгердiң кiнәсiнен тоқтап қалуды</w:t>
      </w:r>
      <w:r w:rsidR="00E002F5" w:rsidRPr="0097211C">
        <w:rPr>
          <w:rFonts w:ascii="Times New Roman" w:hAnsi="Times New Roman" w:cs="Times New Roman"/>
          <w:color w:val="4472C4" w:themeColor="accent1"/>
          <w:sz w:val="22"/>
          <w:szCs w:val="22"/>
        </w:rPr>
        <w:t xml:space="preserve"> жүргiзсiн.</w:t>
      </w:r>
    </w:p>
    <w:p w14:paraId="55583BB9" w14:textId="24443297" w:rsidR="003A2ED5" w:rsidRPr="0097211C" w:rsidRDefault="003A2ED5" w:rsidP="003A2ED5">
      <w:pPr>
        <w:ind w:firstLine="709"/>
        <w:jc w:val="both"/>
        <w:rPr>
          <w:rFonts w:ascii="Times New Roman" w:hAnsi="Times New Roman" w:cs="Times New Roman"/>
          <w:color w:val="4472C4" w:themeColor="accent1"/>
          <w:sz w:val="22"/>
          <w:szCs w:val="22"/>
        </w:rPr>
      </w:pPr>
      <w:r w:rsidRPr="0097211C">
        <w:rPr>
          <w:rFonts w:ascii="Times New Roman" w:hAnsi="Times New Roman" w:cs="Times New Roman"/>
          <w:color w:val="4472C4" w:themeColor="accent1"/>
          <w:sz w:val="22"/>
          <w:szCs w:val="22"/>
        </w:rPr>
        <w:t>5.1.72.</w:t>
      </w:r>
      <w:r w:rsidRPr="0097211C">
        <w:rPr>
          <w:rFonts w:ascii="Times New Roman" w:hAnsi="Times New Roman" w:cs="Times New Roman"/>
          <w:color w:val="4472C4" w:themeColor="accent1"/>
          <w:sz w:val="22"/>
          <w:szCs w:val="22"/>
        </w:rPr>
        <w:tab/>
      </w:r>
      <w:r w:rsidR="00E002F5" w:rsidRPr="0097211C">
        <w:rPr>
          <w:rFonts w:ascii="Times New Roman" w:hAnsi="Times New Roman" w:cs="Times New Roman"/>
          <w:color w:val="4472C4"/>
          <w:sz w:val="22"/>
          <w:szCs w:val="22"/>
        </w:rPr>
        <w:t>Жұмыс, қызмет көрсету орнында жол қозғалысы қауіпсіздігін қамтамасыз ету бойынша жұмыстарды ұйымдастыру</w:t>
      </w:r>
      <w:r w:rsidR="00E002F5" w:rsidRPr="0097211C">
        <w:rPr>
          <w:rFonts w:ascii="Times New Roman" w:hAnsi="Times New Roman" w:cs="Times New Roman"/>
          <w:color w:val="4472C4" w:themeColor="accent1"/>
          <w:sz w:val="22"/>
          <w:szCs w:val="22"/>
        </w:rPr>
        <w:t>.</w:t>
      </w:r>
    </w:p>
    <w:p w14:paraId="34F80E09" w14:textId="772C1469" w:rsidR="003A2ED5" w:rsidRPr="0097211C" w:rsidRDefault="003A2ED5" w:rsidP="003A2ED5">
      <w:pPr>
        <w:ind w:firstLine="709"/>
        <w:jc w:val="both"/>
        <w:rPr>
          <w:rFonts w:ascii="Times New Roman" w:hAnsi="Times New Roman" w:cs="Times New Roman"/>
          <w:color w:val="4472C4" w:themeColor="accent1"/>
          <w:sz w:val="22"/>
          <w:szCs w:val="22"/>
        </w:rPr>
      </w:pPr>
      <w:r w:rsidRPr="0097211C">
        <w:rPr>
          <w:rFonts w:ascii="Times New Roman" w:hAnsi="Times New Roman" w:cs="Times New Roman"/>
          <w:color w:val="4472C4" w:themeColor="accent1"/>
          <w:sz w:val="22"/>
          <w:szCs w:val="22"/>
        </w:rPr>
        <w:t>5.1.73.</w:t>
      </w:r>
      <w:r w:rsidRPr="0097211C">
        <w:rPr>
          <w:rFonts w:ascii="Times New Roman" w:hAnsi="Times New Roman" w:cs="Times New Roman"/>
          <w:color w:val="4472C4" w:themeColor="accent1"/>
          <w:sz w:val="22"/>
          <w:szCs w:val="22"/>
        </w:rPr>
        <w:tab/>
      </w:r>
      <w:r w:rsidR="00E002F5" w:rsidRPr="0097211C">
        <w:rPr>
          <w:rFonts w:ascii="Times New Roman" w:hAnsi="Times New Roman" w:cs="Times New Roman"/>
          <w:color w:val="4472C4"/>
          <w:sz w:val="22"/>
          <w:szCs w:val="22"/>
        </w:rPr>
        <w:t>Тапсырыс берушінің объектілерін қабылдау туралы куәлікке сәйкес қауіптілігі жоғары жұмыстарға қабылдау</w:t>
      </w:r>
      <w:r w:rsidR="00E002F5" w:rsidRPr="0097211C">
        <w:rPr>
          <w:rFonts w:ascii="Times New Roman" w:hAnsi="Times New Roman" w:cs="Times New Roman"/>
          <w:color w:val="4472C4" w:themeColor="accent1"/>
          <w:sz w:val="22"/>
          <w:szCs w:val="22"/>
        </w:rPr>
        <w:t>.</w:t>
      </w:r>
    </w:p>
    <w:p w14:paraId="575EAFE4" w14:textId="6DD0FB0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5.1.79.</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Тапсырыс берушінің талабы бойынша барлық қосалқы мердігерлер мен тиесіліктер туралы ақпаратты ұсыну, оффшорлық аймақтарда түпкі бенефициарды тіркеуді тексеру.</w:t>
      </w:r>
    </w:p>
    <w:p w14:paraId="668E9B43" w14:textId="48D1CA4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Тапсырыс беруші</w:t>
      </w:r>
      <w:r w:rsidR="00B65D8B">
        <w:rPr>
          <w:rFonts w:ascii="Times New Roman" w:hAnsi="Times New Roman" w:cs="Times New Roman"/>
          <w:sz w:val="22"/>
          <w:szCs w:val="22"/>
          <w:lang w:val="kk-KZ"/>
        </w:rPr>
        <w:t>нің міндеті</w:t>
      </w:r>
      <w:r w:rsidRPr="003A2ED5">
        <w:rPr>
          <w:rFonts w:ascii="Times New Roman" w:hAnsi="Times New Roman" w:cs="Times New Roman"/>
          <w:sz w:val="22"/>
          <w:szCs w:val="22"/>
        </w:rPr>
        <w:t>:</w:t>
      </w:r>
    </w:p>
    <w:p w14:paraId="07E74697" w14:textId="24BAC3E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5.2.1.</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Келiсiмнiң шарттарына сәйкес орындалған жұмыстарды қабылдау</w:t>
      </w:r>
      <w:r w:rsidRPr="003A2ED5">
        <w:rPr>
          <w:rFonts w:ascii="Times New Roman" w:hAnsi="Times New Roman" w:cs="Times New Roman"/>
          <w:sz w:val="22"/>
          <w:szCs w:val="22"/>
        </w:rPr>
        <w:t>.</w:t>
      </w:r>
    </w:p>
    <w:p w14:paraId="4E8BBBE3" w14:textId="553E1D9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5.2.2.</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Мердiгерден Жұмыстарды аяқтау туралы куәлiк алған күннен бастап 10 (он) жұмыс күнi iшiнде талаптар болмаған жағдайда, Жұмыстың аяқталуы туралы анықтамаға қол қою</w:t>
      </w:r>
      <w:r w:rsidRPr="003A2ED5">
        <w:rPr>
          <w:rFonts w:ascii="Times New Roman" w:hAnsi="Times New Roman" w:cs="Times New Roman"/>
          <w:sz w:val="22"/>
          <w:szCs w:val="22"/>
        </w:rPr>
        <w:t>.</w:t>
      </w:r>
    </w:p>
    <w:p w14:paraId="61B3D3AC" w14:textId="78FB5CC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5.2.3.</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Келiсiмнiң шарттарына сәйкес төлем жасау</w:t>
      </w:r>
      <w:r w:rsidRPr="003A2ED5">
        <w:rPr>
          <w:rFonts w:ascii="Times New Roman" w:hAnsi="Times New Roman" w:cs="Times New Roman"/>
          <w:sz w:val="22"/>
          <w:szCs w:val="22"/>
        </w:rPr>
        <w:t>.</w:t>
      </w:r>
    </w:p>
    <w:p w14:paraId="4ACC5004" w14:textId="6180403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5.2.4.</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Мердігерге аванстық төлемді (алдын ала төлемді) қайтаруға арналған қамтамасыз етуді Шарт бойынша өз міндеттемелерін толық және тиісінше орындаған және Мердігер Шарт бойынша міндеттемелердің толық орындалғанын растайтын құжаттарды ұсынған күннен бастап 10 (он) жұмыс күні ішінде қайтару</w:t>
      </w:r>
      <w:r w:rsidRPr="003A2ED5">
        <w:rPr>
          <w:rFonts w:ascii="Times New Roman" w:hAnsi="Times New Roman" w:cs="Times New Roman"/>
          <w:sz w:val="22"/>
          <w:szCs w:val="22"/>
        </w:rPr>
        <w:t>.</w:t>
      </w:r>
    </w:p>
    <w:p w14:paraId="1B267DD3" w14:textId="6746504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5.2.5.</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Шарт бойынша өз мiндеттемелерiн толық және тиiстi түрде орындаған күннен бастап 10 (он) жұмыс күнi iшiнде Мердiгерге шарттың орындалуын қамтамасыз етудi қайтару</w:t>
      </w:r>
      <w:r w:rsidRPr="003A2ED5">
        <w:rPr>
          <w:rFonts w:ascii="Times New Roman" w:hAnsi="Times New Roman" w:cs="Times New Roman"/>
          <w:sz w:val="22"/>
          <w:szCs w:val="22"/>
        </w:rPr>
        <w:t>.</w:t>
      </w:r>
    </w:p>
    <w:p w14:paraId="2EB5CF5C" w14:textId="0B5A2F1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5.2.6.</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Шартқа қол қойылған күннен бастап 5 (бес) жұмыс күні ішінде Оң қорытындысы (мемлекеттік/ведомстволық емес) сараптамасы бар сметалық/жобалау алдындағы/жобалау (жобалау-сметалық) құжаттамасын Мердігерге беру</w:t>
      </w:r>
      <w:r w:rsidRPr="003A2ED5">
        <w:rPr>
          <w:rFonts w:ascii="Times New Roman" w:hAnsi="Times New Roman" w:cs="Times New Roman"/>
          <w:sz w:val="22"/>
          <w:szCs w:val="22"/>
        </w:rPr>
        <w:t>.</w:t>
      </w:r>
    </w:p>
    <w:p w14:paraId="0FE0CFBF" w14:textId="2DEA014D" w:rsidR="003A2ED5" w:rsidRPr="00E72785" w:rsidRDefault="003A2ED5" w:rsidP="003A2ED5">
      <w:pPr>
        <w:ind w:firstLine="709"/>
        <w:jc w:val="both"/>
        <w:rPr>
          <w:rFonts w:ascii="Times New Roman" w:hAnsi="Times New Roman" w:cs="Times New Roman"/>
          <w:sz w:val="22"/>
          <w:szCs w:val="22"/>
        </w:rPr>
      </w:pPr>
      <w:r w:rsidRPr="00E72785">
        <w:rPr>
          <w:rFonts w:ascii="Times New Roman" w:hAnsi="Times New Roman" w:cs="Times New Roman"/>
          <w:sz w:val="22"/>
          <w:szCs w:val="22"/>
        </w:rPr>
        <w:t>5.2.7.</w:t>
      </w:r>
      <w:r w:rsidRPr="00E72785">
        <w:rPr>
          <w:rFonts w:ascii="Times New Roman" w:hAnsi="Times New Roman" w:cs="Times New Roman"/>
          <w:sz w:val="22"/>
          <w:szCs w:val="22"/>
        </w:rPr>
        <w:tab/>
      </w:r>
      <w:r w:rsidR="00B65D8B" w:rsidRPr="00E72785">
        <w:rPr>
          <w:rFonts w:ascii="Times New Roman" w:hAnsi="Times New Roman" w:cs="Times New Roman"/>
          <w:sz w:val="22"/>
          <w:szCs w:val="22"/>
        </w:rPr>
        <w:t xml:space="preserve">Мердігерден Объектінің дайындығы туралы хабарлама, техникалық және сәулеттік қадағалауды жүзеге асыратын тұлғалардан </w:t>
      </w:r>
      <w:r w:rsidR="00B65D8B" w:rsidRPr="00E72785">
        <w:rPr>
          <w:rFonts w:ascii="Times New Roman" w:hAnsi="Times New Roman" w:cs="Times New Roman"/>
          <w:color w:val="FF0000"/>
          <w:sz w:val="22"/>
          <w:szCs w:val="22"/>
        </w:rPr>
        <w:t xml:space="preserve"> </w:t>
      </w:r>
      <w:r w:rsidR="00B65D8B" w:rsidRPr="00E72785">
        <w:rPr>
          <w:rFonts w:ascii="Times New Roman" w:hAnsi="Times New Roman" w:cs="Times New Roman"/>
          <w:sz w:val="22"/>
          <w:szCs w:val="22"/>
        </w:rPr>
        <w:t xml:space="preserve"> сәйкестік туралы декларацияны, құрылыс-монтаж жұмыстарының сапасы және орындалған жұмыстардың жобаға сәйкестігі туралы қорытындыларды сұратуды алған күннен бастап</w:t>
      </w:r>
      <w:r w:rsidRPr="00E72785">
        <w:rPr>
          <w:rFonts w:ascii="Times New Roman" w:hAnsi="Times New Roman" w:cs="Times New Roman"/>
          <w:sz w:val="22"/>
          <w:szCs w:val="22"/>
        </w:rPr>
        <w:t>.</w:t>
      </w:r>
    </w:p>
    <w:p w14:paraId="3E8E8543" w14:textId="70A6BC82" w:rsidR="003A2ED5" w:rsidRPr="003A2ED5" w:rsidRDefault="003A2ED5" w:rsidP="003A2ED5">
      <w:pPr>
        <w:ind w:firstLine="709"/>
        <w:jc w:val="both"/>
        <w:rPr>
          <w:rFonts w:ascii="Times New Roman" w:hAnsi="Times New Roman" w:cs="Times New Roman"/>
          <w:sz w:val="22"/>
          <w:szCs w:val="22"/>
        </w:rPr>
      </w:pPr>
      <w:r w:rsidRPr="00E72785">
        <w:rPr>
          <w:rFonts w:ascii="Times New Roman" w:hAnsi="Times New Roman" w:cs="Times New Roman"/>
          <w:sz w:val="22"/>
          <w:szCs w:val="22"/>
        </w:rPr>
        <w:t>5.2.8.</w:t>
      </w:r>
      <w:r w:rsidRPr="00E72785">
        <w:rPr>
          <w:rFonts w:ascii="Times New Roman" w:hAnsi="Times New Roman" w:cs="Times New Roman"/>
          <w:sz w:val="22"/>
          <w:szCs w:val="22"/>
        </w:rPr>
        <w:tab/>
      </w:r>
      <w:r w:rsidR="00B65D8B" w:rsidRPr="00E72785">
        <w:rPr>
          <w:rFonts w:ascii="Times New Roman" w:hAnsi="Times New Roman" w:cs="Times New Roman"/>
          <w:sz w:val="22"/>
          <w:szCs w:val="22"/>
        </w:rPr>
        <w:t xml:space="preserve">Құрылыс-монтаж жұмыстарының сапасы және орындалған жұмыстардың жобаға сәйкестігі туралы қорытындылар декларациясының негізінде Мердігермен, </w:t>
      </w:r>
      <w:r w:rsidR="00B65D8B" w:rsidRPr="0035661C">
        <w:rPr>
          <w:rFonts w:ascii="Times New Roman" w:hAnsi="Times New Roman" w:cs="Times New Roman"/>
          <w:color w:val="FF0000"/>
          <w:sz w:val="22"/>
          <w:szCs w:val="22"/>
        </w:rPr>
        <w:t xml:space="preserve">техникалық </w:t>
      </w:r>
      <w:r w:rsidR="00B65D8B" w:rsidRPr="00E72785">
        <w:rPr>
          <w:rFonts w:ascii="Times New Roman" w:hAnsi="Times New Roman" w:cs="Times New Roman"/>
          <w:sz w:val="22"/>
          <w:szCs w:val="22"/>
        </w:rPr>
        <w:t xml:space="preserve"> және конструкторлық қадағалауды жүзеге асыратын тұлғалармен бірлесіп, салынған техникалық құжаттаманың бар-жоғын және толықтығын тексеруге, объектіні осы Шартта көзделген мерзімде тиісті актіге сәйкес қарауға және пайдалануға қабылдауға міндетті.</w:t>
      </w:r>
    </w:p>
    <w:p w14:paraId="7C9B41FD" w14:textId="206DCCF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5.2.9.</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 xml:space="preserve">Ақау актісіне қол қоюдан бас тартқан жағдайда Мердігер қол қоюдан ауызша және </w:t>
      </w:r>
      <w:r w:rsidR="00B65D8B" w:rsidRPr="003A2ED5">
        <w:rPr>
          <w:rFonts w:ascii="Times New Roman" w:hAnsi="Times New Roman" w:cs="Times New Roman"/>
          <w:sz w:val="22"/>
          <w:szCs w:val="22"/>
        </w:rPr>
        <w:lastRenderedPageBreak/>
        <w:t>(немесе) жазбаша бас тартқан күннен бастап 3 (үш) жұмыс күні ішінде Жұмыстардың анықталған кемшіліктері туралы ақаулық актісіне өз бетінше қол қояды және осы кемшіліктерді жою үшін сол мерзімде Мердігерге жібереді.</w:t>
      </w:r>
    </w:p>
    <w:p w14:paraId="6A2511BC" w14:textId="77777777" w:rsidR="00B65D8B" w:rsidRPr="003A2ED5" w:rsidRDefault="003A2ED5" w:rsidP="005C226D">
      <w:pPr>
        <w:ind w:firstLine="709"/>
        <w:jc w:val="both"/>
        <w:rPr>
          <w:rFonts w:ascii="Times New Roman" w:hAnsi="Times New Roman" w:cs="Times New Roman"/>
          <w:sz w:val="22"/>
          <w:szCs w:val="22"/>
        </w:rPr>
      </w:pPr>
      <w:r w:rsidRPr="003A2ED5">
        <w:rPr>
          <w:rFonts w:ascii="Times New Roman" w:hAnsi="Times New Roman" w:cs="Times New Roman"/>
          <w:sz w:val="22"/>
          <w:szCs w:val="22"/>
        </w:rPr>
        <w:t>5.2.10.</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Жұмыс iстейтiн кәсiпорынмен бiрлесiп, Мердiгерге инерттi материалдар өндiру жөнiндегi карьерлер әзiрлеу үшiн жер учаскелерiн бөлу туралы құжаттарды алуға жәрдемдеседi және қажет болған жағдайда уақытша ғимараттар мен құрылыстарды орналастыру үшiн қосымша орындар алуға жәрдемдеседi.</w:t>
      </w:r>
    </w:p>
    <w:p w14:paraId="7E4EFF5E" w14:textId="5C1533C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5.2.11.</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Орындалған жұмыстарды қабылдауды жүзеге асыру үшін жауапты тұлғаларды тағайындайды, мердігерге ескертулер мен ұсынымдар беруге уәкілетті жұмыстарды қабылдаудың біртіндеп актісіне қол қояды, жасырын жұмыстарды сараптау, конструкцияларды, жүйелер мен жабдықтарды аралық қабылдау, сондай-ақ сынақтар жүргізу процестеріне қатысады.</w:t>
      </w:r>
    </w:p>
    <w:p w14:paraId="37A7A81E" w14:textId="26D196C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5.2.12.</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Пайдаланушы кәсіпорынмен бірлесіп, Объектіні қабылдау туралы куәлікке қол қойылған күннен бастап 14 (он төрт) жұмыс күні ішінде объектіні осы Шарттың талаптарына және Ресей Федерациясының заңнамасына сәйкес қабылдайды. Осы күнге дейiн Мердiгер Объектiнiң немесе оның бөлiктерiнiң сақталуына жауапты болып қалады.</w:t>
      </w:r>
    </w:p>
    <w:p w14:paraId="35E96130" w14:textId="224E34D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5.2.13.</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Мердiгермен бiрлесiп сәулет және қала құрылысы жөнiндегi уәкiлеттi органға құрылыс-монтаж жұмыстарын жүргiзудiң басталғаны туралы хабарлама жiбередi.</w:t>
      </w:r>
    </w:p>
    <w:p w14:paraId="5542438E" w14:textId="1C68E0B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5.2.14.</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Пайдаланушы компаниямен бiрлесiп Мердiгерге Жұмысты орындау кезеңiнде электр энергиясын, суды, телефон байланысын және қажет болған жағдайда басқа да инженерлiк коммуникацияларды уақытша пайдалану үшiн қосу пункттерiне жәрдемдессiн. Мердiгер қосылғаннан кейiн және оның қолданылу мерзiмi аяқталғанға дейiн пайда болатын коммуналдық қызметтердiң құнын Тапсырыс берушi объектiнi пайдалануға қабылдау туралы куәлiкке қол қойған күннен бастап 14 (он төрт) жұмыс күнi iшiнде төлеуге тиiс.</w:t>
      </w:r>
    </w:p>
    <w:p w14:paraId="6A26859C" w14:textId="6247C69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5.2.15.</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Пайдаланушы компаниямен бiрлесiп, Мердiгерге келiсiм-шарт шеңберiнде ресми мекемелерде рұқсаттар мен мақұлдаулардың барлық түрiн алу үшiн жан-жақты көмек көрсетiлсiн.</w:t>
      </w:r>
    </w:p>
    <w:p w14:paraId="62E0A882" w14:textId="50D11147" w:rsidR="003A2ED5" w:rsidRPr="00AE3FB0"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5.2.16.</w:t>
      </w:r>
      <w:r w:rsidRPr="003A2ED5">
        <w:rPr>
          <w:rFonts w:ascii="Times New Roman" w:hAnsi="Times New Roman" w:cs="Times New Roman"/>
          <w:sz w:val="22"/>
          <w:szCs w:val="22"/>
        </w:rPr>
        <w:tab/>
      </w:r>
      <w:bookmarkStart w:id="1" w:name="_Hlk105074048"/>
      <w:bookmarkStart w:id="2" w:name="_Hlk66972776"/>
      <w:r w:rsidR="00B65D8B" w:rsidRPr="00AE3FB0">
        <w:rPr>
          <w:rFonts w:ascii="Times New Roman" w:hAnsi="Times New Roman" w:cs="Times New Roman"/>
          <w:color w:val="4472C4"/>
          <w:sz w:val="22"/>
          <w:szCs w:val="22"/>
        </w:rPr>
        <w:t>Басталу жиналысының алдында немесе оның барысында, Мердiгердiң өкiлiне Мердiгердiң есте сақтау құрылғысы бойынша Тапсырыс берушiнiң объектiлерiнде еңбектi қорғау, экологиялық қауiпсiздiк талаптарын белгiлейтiн құжаттардың көшiрмелерiн (стандарттар, ережелер, нұсқаулар және Тапсырыс берушiнiң еңбектi қорғау, экологиялық қауiпсiздiк саласындағы басқа да құжаттары) тапсыру. Тапсырыс берушінің және Мердігердің өкілдері</w:t>
      </w:r>
      <w:bookmarkStart w:id="3" w:name="_Hlk66974591"/>
      <w:bookmarkEnd w:id="1"/>
      <w:bookmarkEnd w:id="2"/>
      <w:bookmarkEnd w:id="3"/>
      <w:r w:rsidR="00B65D8B" w:rsidRPr="00AE3FB0">
        <w:rPr>
          <w:rFonts w:ascii="Times New Roman" w:hAnsi="Times New Roman" w:cs="Times New Roman"/>
          <w:sz w:val="22"/>
          <w:szCs w:val="22"/>
        </w:rPr>
        <w:t>.</w:t>
      </w:r>
    </w:p>
    <w:p w14:paraId="769B7564" w14:textId="6C0B29C5" w:rsidR="003A2ED5" w:rsidRPr="003A2ED5" w:rsidRDefault="003A2ED5" w:rsidP="0082571E">
      <w:pPr>
        <w:ind w:firstLine="709"/>
        <w:jc w:val="both"/>
        <w:rPr>
          <w:rFonts w:ascii="Times New Roman" w:hAnsi="Times New Roman" w:cs="Times New Roman"/>
          <w:sz w:val="22"/>
          <w:szCs w:val="22"/>
        </w:rPr>
      </w:pPr>
      <w:r w:rsidRPr="003A2ED5">
        <w:rPr>
          <w:rFonts w:ascii="Times New Roman" w:hAnsi="Times New Roman" w:cs="Times New Roman"/>
          <w:sz w:val="22"/>
          <w:szCs w:val="22"/>
        </w:rPr>
        <w:t>5.3.</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Мердiгердiң құқығы</w:t>
      </w:r>
      <w:r w:rsidRPr="003A2ED5">
        <w:rPr>
          <w:rFonts w:ascii="Times New Roman" w:hAnsi="Times New Roman" w:cs="Times New Roman"/>
          <w:sz w:val="22"/>
          <w:szCs w:val="22"/>
        </w:rPr>
        <w:t>:</w:t>
      </w:r>
    </w:p>
    <w:p w14:paraId="44F36D92" w14:textId="6F3A182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5.3.1.</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Тапсырыс берушіден Шартта көзделген төлемді талап ету</w:t>
      </w:r>
      <w:r w:rsidRPr="003A2ED5">
        <w:rPr>
          <w:rFonts w:ascii="Times New Roman" w:hAnsi="Times New Roman" w:cs="Times New Roman"/>
          <w:sz w:val="22"/>
          <w:szCs w:val="22"/>
        </w:rPr>
        <w:t>.</w:t>
      </w:r>
    </w:p>
    <w:p w14:paraId="49BF57C6" w14:textId="0673366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5.3.2.</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Тапсырыс берушіден Жұмыстарды уақытылы қабылдауды және орындалған жұмыстардың сертификатына (сертификаттарына) қол қоюды талап ету</w:t>
      </w:r>
      <w:r w:rsidRPr="003A2ED5">
        <w:rPr>
          <w:rFonts w:ascii="Times New Roman" w:hAnsi="Times New Roman" w:cs="Times New Roman"/>
          <w:sz w:val="22"/>
          <w:szCs w:val="22"/>
        </w:rPr>
        <w:t>;</w:t>
      </w:r>
    </w:p>
    <w:p w14:paraId="4C9729AF" w14:textId="770A2B7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5.3.3.</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Тапсырыс берушіден авансты (алдын ала төлеуді) қайтару үшін қамтамасыз етуді уақтылы қайтаруды талап ету</w:t>
      </w:r>
      <w:r w:rsidRPr="003A2ED5">
        <w:rPr>
          <w:rFonts w:ascii="Times New Roman" w:hAnsi="Times New Roman" w:cs="Times New Roman"/>
          <w:sz w:val="22"/>
          <w:szCs w:val="22"/>
        </w:rPr>
        <w:t>;</w:t>
      </w:r>
    </w:p>
    <w:p w14:paraId="5E2707D9" w14:textId="7C23810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5.3.4.</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Өсімпұлдардың, айыппұлдар мен шығындардың сомаларын Тапсырыс берушіден төлеуді талап ету</w:t>
      </w:r>
      <w:r w:rsidRPr="003A2ED5">
        <w:rPr>
          <w:rFonts w:ascii="Times New Roman" w:hAnsi="Times New Roman" w:cs="Times New Roman"/>
          <w:sz w:val="22"/>
          <w:szCs w:val="22"/>
        </w:rPr>
        <w:t>.</w:t>
      </w:r>
    </w:p>
    <w:p w14:paraId="1A64F18B" w14:textId="72DA474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5.3.5.</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Тапсырыс берушіден шартты орындау үшін қамтамасыз етуді уақтылы қайтаруды талап ету</w:t>
      </w:r>
      <w:r w:rsidRPr="003A2ED5">
        <w:rPr>
          <w:rFonts w:ascii="Times New Roman" w:hAnsi="Times New Roman" w:cs="Times New Roman"/>
          <w:sz w:val="22"/>
          <w:szCs w:val="22"/>
        </w:rPr>
        <w:t>;</w:t>
      </w:r>
    </w:p>
    <w:p w14:paraId="2D930F94" w14:textId="1FA3FB6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5.3.6.</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Келісімде көзделген негіздер бойынша Келісімнің қолданысын тоқтату</w:t>
      </w:r>
      <w:r w:rsidRPr="003A2ED5">
        <w:rPr>
          <w:rFonts w:ascii="Times New Roman" w:hAnsi="Times New Roman" w:cs="Times New Roman"/>
          <w:sz w:val="22"/>
          <w:szCs w:val="22"/>
        </w:rPr>
        <w:t>;</w:t>
      </w:r>
    </w:p>
    <w:p w14:paraId="7DC96F70" w14:textId="124B2DF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5.3.7.</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Қосалқы мердігерлермен Шарт бойынша болжанған міндеттемелерді үшінші тұлғаларға беру құқығынсыз шарттар жасасыңыз (бұл ретте қосалқы мердігерлердің болуы Тапсырыс беруші мен Мердігер арасындағы Шарттың талаптарын өзгертпейді, Тапсырыс беруші Мердігердің қосалқы мердігерлер алдындағы міндеттемелері үшін жауап бермейді).</w:t>
      </w:r>
    </w:p>
    <w:p w14:paraId="33C51140" w14:textId="0AC29DC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5.3.8.</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 xml:space="preserve">Қосалқы мердігерлерге (бірлесіп орындаушыларға) конкурстық өтінім шеңберінде тендерлік сатыда өнім беруші көрсеткен қосалқы мердігерлерге (бірлесіп орындаушыларға) </w:t>
      </w:r>
      <w:r w:rsidR="00B65D8B" w:rsidRPr="00854A77">
        <w:rPr>
          <w:rFonts w:ascii="Times New Roman" w:eastAsia="Times New Roman" w:hAnsi="Times New Roman" w:cs="Times New Roman"/>
          <w:color w:val="000000" w:themeColor="text1"/>
          <w:sz w:val="28"/>
          <w:szCs w:val="28"/>
        </w:rPr>
        <w:t xml:space="preserve"> Жұмыс көлемінің (құнының)</w:t>
      </w:r>
      <w:r w:rsidR="00B65D8B" w:rsidRPr="003A2ED5">
        <w:rPr>
          <w:rFonts w:ascii="Times New Roman" w:hAnsi="Times New Roman" w:cs="Times New Roman"/>
          <w:sz w:val="22"/>
          <w:szCs w:val="22"/>
        </w:rPr>
        <w:t xml:space="preserve"> 1/4%-ынан аспайтын көлемде беру</w:t>
      </w:r>
      <w:r w:rsidRPr="003A2ED5">
        <w:rPr>
          <w:rFonts w:ascii="Times New Roman" w:hAnsi="Times New Roman" w:cs="Times New Roman"/>
          <w:sz w:val="22"/>
          <w:szCs w:val="22"/>
        </w:rPr>
        <w:t>.</w:t>
      </w:r>
    </w:p>
    <w:p w14:paraId="2A339DF1" w14:textId="33A8C71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5.3.9.</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Тапсырыс берушінің келісімі болған кезде Жұмысты мерзімінен бұрын жеткізу</w:t>
      </w:r>
      <w:r w:rsidRPr="003A2ED5">
        <w:rPr>
          <w:rFonts w:ascii="Times New Roman" w:hAnsi="Times New Roman" w:cs="Times New Roman"/>
          <w:sz w:val="22"/>
          <w:szCs w:val="22"/>
        </w:rPr>
        <w:t>.</w:t>
      </w:r>
    </w:p>
    <w:p w14:paraId="193EEA4A" w14:textId="20786C1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Тапсырыс берушiнiң құқығы</w:t>
      </w:r>
      <w:r w:rsidRPr="003A2ED5">
        <w:rPr>
          <w:rFonts w:ascii="Times New Roman" w:hAnsi="Times New Roman" w:cs="Times New Roman"/>
          <w:sz w:val="22"/>
          <w:szCs w:val="22"/>
        </w:rPr>
        <w:t>:</w:t>
      </w:r>
    </w:p>
    <w:p w14:paraId="1DAED427" w14:textId="29262E4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5.4.1.</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Мердiгерден өсiмпұлдар, айыппұлдар және шығындар сомасын төлеудi талап ету</w:t>
      </w:r>
      <w:r w:rsidRPr="003A2ED5">
        <w:rPr>
          <w:rFonts w:ascii="Times New Roman" w:hAnsi="Times New Roman" w:cs="Times New Roman"/>
          <w:sz w:val="22"/>
          <w:szCs w:val="22"/>
        </w:rPr>
        <w:t>.</w:t>
      </w:r>
    </w:p>
    <w:p w14:paraId="570DA9A5" w14:textId="0A8783F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5.4.2.</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Шарттың құнын тиісті төмендете отырып, Жұмысты немесе Шарттың талаптарына сәйкес келмейтін жұмыстардың белгілі бір бөлігін қабылдаудан бас тарту</w:t>
      </w:r>
      <w:r w:rsidRPr="003A2ED5">
        <w:rPr>
          <w:rFonts w:ascii="Times New Roman" w:hAnsi="Times New Roman" w:cs="Times New Roman"/>
          <w:sz w:val="22"/>
          <w:szCs w:val="22"/>
        </w:rPr>
        <w:t>.</w:t>
      </w:r>
    </w:p>
    <w:p w14:paraId="4231F1BD" w14:textId="47496C6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5.4.3.</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Ресей Федерациясының заңдарында көзделген негiздер бойынша Келiсiмнiң қолданысын тоқтату</w:t>
      </w:r>
      <w:r w:rsidRPr="003A2ED5">
        <w:rPr>
          <w:rFonts w:ascii="Times New Roman" w:hAnsi="Times New Roman" w:cs="Times New Roman"/>
          <w:sz w:val="22"/>
          <w:szCs w:val="22"/>
        </w:rPr>
        <w:t>.</w:t>
      </w:r>
    </w:p>
    <w:p w14:paraId="1429CD4C" w14:textId="2732C75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5.4.7.</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 xml:space="preserve">Қолданыстағы стандарттарға сәйкес Объектіні монтаждауға/салуға арналған сметалық/жобалау алдындағы/жобалау (жобалау-сметалық) құжаттамасында көзделген қаражат </w:t>
      </w:r>
      <w:r w:rsidR="00B65D8B" w:rsidRPr="003A2ED5">
        <w:rPr>
          <w:rFonts w:ascii="Times New Roman" w:hAnsi="Times New Roman" w:cs="Times New Roman"/>
          <w:sz w:val="22"/>
          <w:szCs w:val="22"/>
        </w:rPr>
        <w:lastRenderedPageBreak/>
        <w:t>есебінен сәулет, қала құрылысы және құрылыс қызметі саласында инжинирингтік қызметтер көрсету құқығына тиісті сертификаты бар сарапшыларды өз бетінше техникалық қадағалауды жүзеге асыру және (немесе) тарту</w:t>
      </w:r>
      <w:r w:rsidRPr="003A2ED5">
        <w:rPr>
          <w:rFonts w:ascii="Times New Roman" w:hAnsi="Times New Roman" w:cs="Times New Roman"/>
          <w:sz w:val="22"/>
          <w:szCs w:val="22"/>
        </w:rPr>
        <w:t>.</w:t>
      </w:r>
    </w:p>
    <w:p w14:paraId="22B594F5" w14:textId="5C41E3F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5.4.8.</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Жұмыс аяқталғаннан кейін Объектінің пайдалануға беруге дайындығын анықтау жөніндегі комиссия құрылсын</w:t>
      </w:r>
      <w:r w:rsidRPr="003A2ED5">
        <w:rPr>
          <w:rFonts w:ascii="Times New Roman" w:hAnsi="Times New Roman" w:cs="Times New Roman"/>
          <w:sz w:val="22"/>
          <w:szCs w:val="22"/>
        </w:rPr>
        <w:t>.</w:t>
      </w:r>
    </w:p>
    <w:p w14:paraId="2B204542" w14:textId="5EB93AD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5.4.9.</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Орындалған жұмыстардың барысы мен сапасын, оларды орындау мерзімдерінің сақталуын, Жұмыстарды орындау кезінде Мердігер қолданатын материалдардың сапасын бақылау және қадағалау</w:t>
      </w:r>
      <w:r w:rsidRPr="003A2ED5">
        <w:rPr>
          <w:rFonts w:ascii="Times New Roman" w:hAnsi="Times New Roman" w:cs="Times New Roman"/>
          <w:sz w:val="22"/>
          <w:szCs w:val="22"/>
        </w:rPr>
        <w:t>.</w:t>
      </w:r>
    </w:p>
    <w:p w14:paraId="100DCF0B" w14:textId="17752D9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5.4.10.</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Мердiгерден Жұмыстарды орындауға қатысты кез келген ақпаратты сұрау</w:t>
      </w:r>
      <w:r w:rsidRPr="003A2ED5">
        <w:rPr>
          <w:rFonts w:ascii="Times New Roman" w:hAnsi="Times New Roman" w:cs="Times New Roman"/>
          <w:sz w:val="22"/>
          <w:szCs w:val="22"/>
        </w:rPr>
        <w:t>.</w:t>
      </w:r>
    </w:p>
    <w:p w14:paraId="7CCC9935" w14:textId="59B84EE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5.4.11.</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Құрылыс нормалары мен ережелерiнен, жобалау құжаттамасынан, құрылыс барысында Белгiленген талаптардан ауытқулар анықталған жағдайда, Жұмыстарды тоқтату себептерi жойылғанға дейiн Жұмыстарды толық немесе iшiнара тоқтату. Бұл ретте, Жұмыстарды орындау мерзімдері бұзылған жағдайда, Тапсырыс берушінің Жұмыстарды орындауды тоқтата тұру мерзімі Тапсырыс берушінің кідіруі деп танылмайды және Мердігерді Шарт бойынша жауапкершіліктен босатпайды</w:t>
      </w:r>
      <w:r w:rsidRPr="003A2ED5">
        <w:rPr>
          <w:rFonts w:ascii="Times New Roman" w:hAnsi="Times New Roman" w:cs="Times New Roman"/>
          <w:sz w:val="22"/>
          <w:szCs w:val="22"/>
        </w:rPr>
        <w:t>.</w:t>
      </w:r>
    </w:p>
    <w:p w14:paraId="501E79A5" w14:textId="03D6C0C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5.4.12.</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Мердiгердiң шарттық мiндеттемелерiн бұзған жағдайда, Мердiгер мен Тапсырысшы арасында жасалған басқа да шарттар бойынша Мердiгерге төленуге тиiстi қамтамасыз ету сомасынан және/немесе оның басқа да шоттарынан Мердiгердiң шарттық мiндеттемелерiн бұзғаны үшiн есептелген өсiмпұл сомасын және соған байланысты келтiрiлген залалдарды есептен шығару</w:t>
      </w:r>
      <w:r w:rsidRPr="003A2ED5">
        <w:rPr>
          <w:rFonts w:ascii="Times New Roman" w:hAnsi="Times New Roman" w:cs="Times New Roman"/>
          <w:sz w:val="22"/>
          <w:szCs w:val="22"/>
        </w:rPr>
        <w:t>.</w:t>
      </w:r>
    </w:p>
    <w:p w14:paraId="3C2D7E4B" w14:textId="3A43459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5.4.13.</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Мердiгердiң қаражаты есебiнен Жұмыстардағы анықталған кемшiлiктердi бағалау үшiн құрылыс сараптамасын тағайындау.</w:t>
      </w:r>
    </w:p>
    <w:p w14:paraId="3852C46F" w14:textId="51B1486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5.4.14.</w:t>
      </w:r>
      <w:r w:rsidRPr="003A2ED5">
        <w:rPr>
          <w:rFonts w:ascii="Times New Roman" w:hAnsi="Times New Roman" w:cs="Times New Roman"/>
          <w:sz w:val="22"/>
          <w:szCs w:val="22"/>
        </w:rPr>
        <w:tab/>
      </w:r>
      <w:r w:rsidR="00B65D8B" w:rsidRPr="003A2ED5">
        <w:rPr>
          <w:rFonts w:ascii="Times New Roman" w:hAnsi="Times New Roman" w:cs="Times New Roman"/>
          <w:sz w:val="22"/>
          <w:szCs w:val="22"/>
        </w:rPr>
        <w:t>Мердiгерден Шарттың талаптарын тиiсiнше орындамау нәтижесiнде келтiрiлген шығындар мен келтiрiлген шығындарды, сондай-ақ өндiрiп алынған өсiмпұлдар мен айыппұлдар сомасын өтеудi талап ету.</w:t>
      </w:r>
    </w:p>
    <w:p w14:paraId="5A46B136" w14:textId="260DD7A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5.4.15.</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Мердiгер жұмыстарды орындау кезiнде Тапсырыс берушiнiң өнеркәсiптiк қауiпсiздiк саласындағы талаптарын орындамаған жағдайда (бұдан әрi - Өнеркәсiптiк қауiпсiздiк ережесi деп аталады) Мердiгердiң Шарт бойынша жұмыстарды орындауына жол бермеу</w:t>
      </w:r>
      <w:r w:rsidRPr="003A2ED5">
        <w:rPr>
          <w:rFonts w:ascii="Times New Roman" w:hAnsi="Times New Roman" w:cs="Times New Roman"/>
          <w:sz w:val="22"/>
          <w:szCs w:val="22"/>
        </w:rPr>
        <w:t>.</w:t>
      </w:r>
    </w:p>
    <w:p w14:paraId="65094B1E" w14:textId="7C0CC2F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5.4.16.</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Мердiгер Тапсырысшыға байланысты емес себептер бойынша Шарт бойынша өз мiндеттемелерiн орындаудан бас тартқан жағдайда, Шартты орындау үшiн қамтамасыз етудi ұстап қалу</w:t>
      </w:r>
      <w:r w:rsidRPr="003A2ED5">
        <w:rPr>
          <w:rFonts w:ascii="Times New Roman" w:hAnsi="Times New Roman" w:cs="Times New Roman"/>
          <w:sz w:val="22"/>
          <w:szCs w:val="22"/>
        </w:rPr>
        <w:t>.</w:t>
      </w:r>
    </w:p>
    <w:p w14:paraId="3093AA52" w14:textId="6FBB5BF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5.4.17.</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Мердiгерден Объектiде пайдаланылатын белгiлi бiр материалдар немесе жабдықтар бойынша Тапсырысшымен келiсудi сұрату</w:t>
      </w:r>
      <w:r w:rsidRPr="003A2ED5">
        <w:rPr>
          <w:rFonts w:ascii="Times New Roman" w:hAnsi="Times New Roman" w:cs="Times New Roman"/>
          <w:sz w:val="22"/>
          <w:szCs w:val="22"/>
        </w:rPr>
        <w:t>.</w:t>
      </w:r>
    </w:p>
    <w:p w14:paraId="2BF9DF43" w14:textId="5984EC9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5.4.18.</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Мердiгер орындайтын жұмыстардың сапасын бағалау үшiн заңды және жеке тұлғаларды келiсiм-шарттық немесе өзге де шарттарда консультант - сарапшылар ретінде тарту өз қаражаты есебiнен</w:t>
      </w:r>
      <w:r w:rsidRPr="003A2ED5">
        <w:rPr>
          <w:rFonts w:ascii="Times New Roman" w:hAnsi="Times New Roman" w:cs="Times New Roman"/>
          <w:sz w:val="22"/>
          <w:szCs w:val="22"/>
        </w:rPr>
        <w:t>.</w:t>
      </w:r>
    </w:p>
    <w:p w14:paraId="15E9F062" w14:textId="374660D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5.4.19.</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Құрылыс нормалары мен ережелерінен ауытқулар анықталған жағдайда Жұмыстарды толығымен немесе ішінара тоқтата тұру туралы шешім қабылдау Жобалау-сметалық құжаттама, Жұмыстарды тоқтата тұру себептері жойылғанға дейін, сондай-ақ Мердігер Шарт талаптарын біржақты және жүйелі бұзған жағдайда және Тапсырыс берушінің жазбаша хабарламаларына қарамастан, мұндай ескертулерді жою бойынша қандай да бір шаралар қабылданбағанға дейін Құрылыс барысында Шартта белгіленген талаптар. Бұл жағдайда Мердiгер барлық қаржылық шығындармен бос тұрып қалу үшiн жауап береді</w:t>
      </w:r>
      <w:r w:rsidRPr="003A2ED5">
        <w:rPr>
          <w:rFonts w:ascii="Times New Roman" w:hAnsi="Times New Roman" w:cs="Times New Roman"/>
          <w:sz w:val="22"/>
          <w:szCs w:val="22"/>
        </w:rPr>
        <w:t>.</w:t>
      </w:r>
    </w:p>
    <w:p w14:paraId="4AB79327" w14:textId="603138B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5.4.20.</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Жұмыстарды орындау процесінде Жұмыс сапасын тексеру, Жұмыстарды орындау кезінде пайдаланылатын материалдарды тексеру және тексеру, сондай-ақ дайындау және беру Шартта көзделген барлық материалдар мен жабдықтарды дайындау, жеткізу барысын тексеру</w:t>
      </w:r>
      <w:r w:rsidRPr="003A2ED5">
        <w:rPr>
          <w:rFonts w:ascii="Times New Roman" w:hAnsi="Times New Roman" w:cs="Times New Roman"/>
          <w:sz w:val="22"/>
          <w:szCs w:val="22"/>
        </w:rPr>
        <w:t>.</w:t>
      </w:r>
    </w:p>
    <w:p w14:paraId="7F9517CE" w14:textId="543826E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5.4.21.</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Мердігермен келісілген жұмыс кестесіне өзгерістер және (немесе) толықтырулар енгізу</w:t>
      </w:r>
      <w:r w:rsidRPr="003A2ED5">
        <w:rPr>
          <w:rFonts w:ascii="Times New Roman" w:hAnsi="Times New Roman" w:cs="Times New Roman"/>
          <w:sz w:val="22"/>
          <w:szCs w:val="22"/>
        </w:rPr>
        <w:t>.</w:t>
      </w:r>
    </w:p>
    <w:p w14:paraId="15BF3578" w14:textId="320E1FC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5.4.22.</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Мердiгердi жобалау-сметалық құжаттамада есепке алынбаған, бiрақ Шарт бойынша орындалатын жұмыстарға технологиялық жағынан байланысты қосымша жұмыстарды орындауға мiндеттейдi, егер мұндай жұмыстарды орындамай Объектiнi қалыпты пайдалану мүмкiн болмаса. Қосымша жұмыстардың құны Шарттың жалпы сомасының 5%-ынан (бес пайызынан) аспауға тиiс, бұл ретте Мердiгердiң Тапсырысшыдан осындай есепке алынбаған жұмыстар үшiн ақы төлеудi талап етуге құқығы жоқ.</w:t>
      </w:r>
    </w:p>
    <w:p w14:paraId="63730B57" w14:textId="451D3D6D" w:rsidR="003A2ED5" w:rsidRPr="00003807" w:rsidRDefault="003A2ED5" w:rsidP="003A2ED5">
      <w:pPr>
        <w:ind w:firstLine="709"/>
        <w:jc w:val="both"/>
        <w:rPr>
          <w:rFonts w:ascii="Times New Roman" w:hAnsi="Times New Roman" w:cs="Times New Roman"/>
          <w:color w:val="4472C4" w:themeColor="accent1"/>
          <w:sz w:val="22"/>
          <w:szCs w:val="22"/>
        </w:rPr>
      </w:pPr>
      <w:r w:rsidRPr="003A2ED5">
        <w:rPr>
          <w:rFonts w:ascii="Times New Roman" w:hAnsi="Times New Roman" w:cs="Times New Roman"/>
          <w:sz w:val="22"/>
          <w:szCs w:val="22"/>
        </w:rPr>
        <w:t>5.4.23.</w:t>
      </w:r>
      <w:r w:rsidRPr="00003807">
        <w:rPr>
          <w:rFonts w:ascii="Times New Roman" w:hAnsi="Times New Roman" w:cs="Times New Roman"/>
          <w:sz w:val="22"/>
          <w:szCs w:val="22"/>
        </w:rPr>
        <w:tab/>
      </w:r>
      <w:r w:rsidR="00880CEE" w:rsidRPr="00003807">
        <w:rPr>
          <w:rFonts w:ascii="Times New Roman" w:hAnsi="Times New Roman" w:cs="Times New Roman"/>
          <w:color w:val="4472C4"/>
          <w:sz w:val="22"/>
          <w:szCs w:val="22"/>
        </w:rPr>
        <w:t>Мердiгердiң және Мердiгер тартатын үшiншi тұлғалардың осы Шарт бойынша жұмыстарды орындау/қызметтер көрсету жөнiндегi мiндеттердi орындауын бақылауды Мердiгердiң еңбектi қорғау, қауiпсiздiк және экологиялық қауiпсiздiктi басқару жүйесiне тексерулер мен сыртқы тексерулер жүргiзу жолымен жүзеге асырады</w:t>
      </w:r>
      <w:r w:rsidRPr="00003807">
        <w:rPr>
          <w:rFonts w:ascii="Times New Roman" w:hAnsi="Times New Roman" w:cs="Times New Roman"/>
          <w:color w:val="4472C4" w:themeColor="accent1"/>
          <w:sz w:val="22"/>
          <w:szCs w:val="22"/>
        </w:rPr>
        <w:t>.</w:t>
      </w:r>
    </w:p>
    <w:p w14:paraId="4F870523" w14:textId="6F356011" w:rsidR="003A2ED5" w:rsidRPr="00003807" w:rsidRDefault="003A2ED5" w:rsidP="003A2ED5">
      <w:pPr>
        <w:ind w:firstLine="709"/>
        <w:jc w:val="both"/>
        <w:rPr>
          <w:rFonts w:ascii="Times New Roman" w:hAnsi="Times New Roman" w:cs="Times New Roman"/>
          <w:color w:val="4472C4" w:themeColor="accent1"/>
          <w:sz w:val="22"/>
          <w:szCs w:val="22"/>
        </w:rPr>
      </w:pPr>
      <w:r w:rsidRPr="00003807">
        <w:rPr>
          <w:rFonts w:ascii="Times New Roman" w:hAnsi="Times New Roman" w:cs="Times New Roman"/>
          <w:color w:val="4472C4" w:themeColor="accent1"/>
          <w:sz w:val="22"/>
          <w:szCs w:val="22"/>
        </w:rPr>
        <w:t>5.4.24.</w:t>
      </w:r>
      <w:r w:rsidRPr="00003807">
        <w:rPr>
          <w:rFonts w:ascii="Times New Roman" w:hAnsi="Times New Roman" w:cs="Times New Roman"/>
          <w:color w:val="4472C4" w:themeColor="accent1"/>
          <w:sz w:val="22"/>
          <w:szCs w:val="22"/>
        </w:rPr>
        <w:tab/>
      </w:r>
      <w:r w:rsidR="00880CEE" w:rsidRPr="00003807">
        <w:rPr>
          <w:rFonts w:ascii="Times New Roman" w:hAnsi="Times New Roman" w:cs="Times New Roman"/>
          <w:color w:val="4472C4"/>
          <w:sz w:val="22"/>
          <w:szCs w:val="22"/>
        </w:rPr>
        <w:t>Мердiгер Ресей Федерациясы заңнамасының және Еңбектi қорғау, экологиялық қауiпсiздiк саласындағы келiсiм-шарттың талаптарын бұзған жағдайда, орын алған бұзушылықтар толық жойылғанға дейiн жұмыстарды орындауды/қызметтер көрсетудi тоқтата тұру</w:t>
      </w:r>
      <w:r w:rsidRPr="00003807">
        <w:rPr>
          <w:rFonts w:ascii="Times New Roman" w:hAnsi="Times New Roman" w:cs="Times New Roman"/>
          <w:color w:val="4472C4" w:themeColor="accent1"/>
          <w:sz w:val="22"/>
          <w:szCs w:val="22"/>
        </w:rPr>
        <w:t>.</w:t>
      </w:r>
    </w:p>
    <w:p w14:paraId="37B3C5B5" w14:textId="6A376A93" w:rsidR="003A2ED5" w:rsidRPr="0082571E" w:rsidRDefault="003A2ED5" w:rsidP="0082571E">
      <w:pPr>
        <w:ind w:firstLine="709"/>
        <w:jc w:val="center"/>
        <w:rPr>
          <w:rFonts w:ascii="Times New Roman" w:hAnsi="Times New Roman" w:cs="Times New Roman"/>
          <w:b/>
          <w:bCs/>
          <w:sz w:val="22"/>
          <w:szCs w:val="22"/>
        </w:rPr>
      </w:pPr>
      <w:r w:rsidRPr="0082571E">
        <w:rPr>
          <w:rFonts w:ascii="Times New Roman" w:hAnsi="Times New Roman" w:cs="Times New Roman"/>
          <w:b/>
          <w:bCs/>
          <w:sz w:val="22"/>
          <w:szCs w:val="22"/>
        </w:rPr>
        <w:t>6.</w:t>
      </w:r>
      <w:r w:rsidR="0082571E">
        <w:rPr>
          <w:rFonts w:ascii="Times New Roman" w:hAnsi="Times New Roman" w:cs="Times New Roman"/>
          <w:b/>
          <w:bCs/>
          <w:sz w:val="22"/>
          <w:szCs w:val="22"/>
        </w:rPr>
        <w:t xml:space="preserve"> </w:t>
      </w:r>
      <w:r w:rsidR="00880CEE" w:rsidRPr="0082571E">
        <w:rPr>
          <w:rFonts w:ascii="Times New Roman" w:hAnsi="Times New Roman" w:cs="Times New Roman"/>
          <w:b/>
          <w:bCs/>
          <w:sz w:val="22"/>
          <w:szCs w:val="22"/>
        </w:rPr>
        <w:t>Аралық жұмыстарды қабылдау және жұмыстарды түпкілікті қабылдау тәртібі</w:t>
      </w:r>
    </w:p>
    <w:p w14:paraId="06B48FB1" w14:textId="580A28B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6.1.</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 xml:space="preserve">Тапсырыс беруші Жұмыстардың Шарттың талаптарына сәйкестігін тексеруге </w:t>
      </w:r>
      <w:r w:rsidR="00880CEE" w:rsidRPr="003A2ED5">
        <w:rPr>
          <w:rFonts w:ascii="Times New Roman" w:hAnsi="Times New Roman" w:cs="Times New Roman"/>
          <w:sz w:val="22"/>
          <w:szCs w:val="22"/>
        </w:rPr>
        <w:lastRenderedPageBreak/>
        <w:t>құқылы</w:t>
      </w:r>
      <w:r w:rsidRPr="003A2ED5">
        <w:rPr>
          <w:rFonts w:ascii="Times New Roman" w:hAnsi="Times New Roman" w:cs="Times New Roman"/>
          <w:sz w:val="22"/>
          <w:szCs w:val="22"/>
        </w:rPr>
        <w:t>.</w:t>
      </w:r>
    </w:p>
    <w:p w14:paraId="57F93218" w14:textId="4592DB8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6.2.</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Мердiгер Тапсырысшыға орындалған жұмыстардың қабылдау туралы куәлiктерiн және орындалған жұмыстардың құны туралы анықтаманы ағымдағы айдың 20 (жиырмасыншы) күнiнен кешiктiрмей табыс етуге тиiс</w:t>
      </w:r>
      <w:r w:rsidRPr="003A2ED5">
        <w:rPr>
          <w:rFonts w:ascii="Times New Roman" w:hAnsi="Times New Roman" w:cs="Times New Roman"/>
          <w:sz w:val="22"/>
          <w:szCs w:val="22"/>
        </w:rPr>
        <w:t>.</w:t>
      </w:r>
    </w:p>
    <w:p w14:paraId="0E03B6C9" w14:textId="177553C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6.3.</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Тапсырыс беруші Орындалған жұмыстарға Мердігер ұсынған қабылдау куәліктерін және орындалған жұмыстардың құны туралы анықтамаларды оларды алған күннен бастап 10 (он) жұмыс күні ішінде қарайды және қол қояды. Тапсырыс берушi оларға қол қоюдан бас тартқан жағдайда Мердiгерге жазбаша дәлелдi түсiнiктеме жiберуге және аралық актiлерде жоюды қажет ететiн кемшiлiктердi көрсетуге тиiс. Мұндай кемшіліктерді жойғанға дейін Тапсырыс беруші орындаған жұмыстарды қабылдау туралы куәліктерге қол қойылмайды</w:t>
      </w:r>
      <w:r w:rsidRPr="003A2ED5">
        <w:rPr>
          <w:rFonts w:ascii="Times New Roman" w:hAnsi="Times New Roman" w:cs="Times New Roman"/>
          <w:sz w:val="22"/>
          <w:szCs w:val="22"/>
        </w:rPr>
        <w:t>.</w:t>
      </w:r>
    </w:p>
    <w:p w14:paraId="3F87FE5B" w14:textId="54AE0AE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6.4.</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Тапсырыс беруші Орындалған жұмыстарды қабылдау актілері мен орындалған жұмыстардың құны туралы сертификаттарға Келісімнің екі Тарапы қол қойған күннен бастап Жұмыстарды қабылдады деп саналады</w:t>
      </w:r>
      <w:r w:rsidRPr="003A2ED5">
        <w:rPr>
          <w:rFonts w:ascii="Times New Roman" w:hAnsi="Times New Roman" w:cs="Times New Roman"/>
          <w:sz w:val="22"/>
          <w:szCs w:val="22"/>
        </w:rPr>
        <w:t>.</w:t>
      </w:r>
    </w:p>
    <w:p w14:paraId="5F35D1E2" w14:textId="398BAB3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6.5.</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Жұмыстарды түпкiлiктi қабылдау Шартта көзделген барлық жұмыстар аяқталғаннан кейiн жүзеге асырылады</w:t>
      </w:r>
      <w:r w:rsidRPr="003A2ED5">
        <w:rPr>
          <w:rFonts w:ascii="Times New Roman" w:hAnsi="Times New Roman" w:cs="Times New Roman"/>
          <w:sz w:val="22"/>
          <w:szCs w:val="22"/>
        </w:rPr>
        <w:t>.</w:t>
      </w:r>
    </w:p>
    <w:p w14:paraId="2EC1A95D" w14:textId="047E5C5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6.6.</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Мердiгер Жұмыстарды нақты аяқтаған күннен бастап 2 (екi) күнтiзбелiк күн iшiнде Тапсырысшыға Жұмыстың аяқталғаны туралы хабарлама жiберсiн.</w:t>
      </w:r>
    </w:p>
    <w:p w14:paraId="568B1B97" w14:textId="24854A2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6.7.</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Тапсырыс берушi мынадай құжаттарды алған күннен бастап 5 (бес) күнтiзбелiк күн iшiнде Объектiнi пайдалануға қабылдау үшiн комиссия құруға тиiс: - Жұмыстардың аяқталғаны туралы жазбаша хабарлама; - Орындалған Жұмыстың қабылдау куәліктері және Шарттың талаптарына сәйкес Толық көлемде орындалғанын растайтын Орындалатын Жұмыс құнының сертификаттары; - сәйкестік декларациясы; - құрылыс-монтаж жұмыстарының сапасы және орындалған жұмыстардың жобаға сәйкестігі туралы қорытынды; - Объект құрылысына арналған бастапқы құжат</w:t>
      </w:r>
      <w:r w:rsidRPr="003A2ED5">
        <w:rPr>
          <w:rFonts w:ascii="Times New Roman" w:hAnsi="Times New Roman" w:cs="Times New Roman"/>
          <w:sz w:val="22"/>
          <w:szCs w:val="22"/>
        </w:rPr>
        <w:t>.</w:t>
      </w:r>
    </w:p>
    <w:p w14:paraId="31AE62A6" w14:textId="035AE97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6.8.</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Орындалған жұмыстардың нәтижелері бойынша ескертулер болмаған жағдайда, Тапсырыс беруші Объектіні қабылдау туралы куәлікке қол қою арқылы Объектіні пайдалануға қабылдайды</w:t>
      </w:r>
      <w:r w:rsidRPr="003A2ED5">
        <w:rPr>
          <w:rFonts w:ascii="Times New Roman" w:hAnsi="Times New Roman" w:cs="Times New Roman"/>
          <w:sz w:val="22"/>
          <w:szCs w:val="22"/>
        </w:rPr>
        <w:t>.</w:t>
      </w:r>
    </w:p>
    <w:p w14:paraId="0A0B3846" w14:textId="6F099C5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6.9.</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Жұмыстардың аяқталған күні Тараптардың Объектіні қабылдау туралы куәлікке қол қойған күні болып белгіленеді.</w:t>
      </w:r>
    </w:p>
    <w:p w14:paraId="6B7A9138" w14:textId="2740F06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6.10.</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Бекітілген жобалық шешімдер мен мемлекеттік (мемлекетаралық) стандарттарды бұзған жағдайда, сондай-ақ теріс қорытындылар болған кезде Тапсырыс беруші Мердігер бұзушылықтарды жойғаннан кейін Объектіні пайдалануға қабылдайды.</w:t>
      </w:r>
    </w:p>
    <w:p w14:paraId="58220F99" w14:textId="63CB84E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6.11.</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Тараптар объектіні пайдалануға қабылдау актісіне қол қойған күннен кейін Тапсырыс беруші орындаған жұмыстарды қабылдау актісіне қол қойылмайды және ақы төленбейді</w:t>
      </w:r>
      <w:r w:rsidRPr="003A2ED5">
        <w:rPr>
          <w:rFonts w:ascii="Times New Roman" w:hAnsi="Times New Roman" w:cs="Times New Roman"/>
          <w:sz w:val="22"/>
          <w:szCs w:val="22"/>
        </w:rPr>
        <w:t>.</w:t>
      </w:r>
    </w:p>
    <w:p w14:paraId="2DBD3CF8" w14:textId="445E917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6.12.</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Тапсырыс берушi Жұмыстардың нәтижелерiн пайдалану мүмкiндiгiн болдырмайтын және Мердiгердiң, Тапсырыс берушiнiң немесе үшiншi тұлғаның түзетуi мүмкiн болмайтын ақаулар туындаған жағдайда Жұмыстардың нәтижелерiн қабылдаудан бас тартуға құқылы.</w:t>
      </w:r>
      <w:r w:rsidRPr="003A2ED5">
        <w:rPr>
          <w:rFonts w:ascii="Times New Roman" w:hAnsi="Times New Roman" w:cs="Times New Roman"/>
          <w:sz w:val="22"/>
          <w:szCs w:val="22"/>
        </w:rPr>
        <w:t>.</w:t>
      </w:r>
    </w:p>
    <w:p w14:paraId="4FD8CE82" w14:textId="7787367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6.13.</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Егер ол Ресей Федерациясының заңнамасында көзделген болса немесе Жұмыстардың сипатынан туындаса, Объектіні қабылдау туралы куәлікке қол қойылғанға дейін Мердігер Тапсырыс берушінің қатысуымен жабдықты алдын ала сынауға тиіс. Бұл жағдайларда Жұмыстардың нәтижелерін қабылдау технологиялық жабдық пен инженерлік жүйелердің алдын ала сынақтарының оң нәтижесі кезінде ғана жүргізіледі.</w:t>
      </w:r>
    </w:p>
    <w:p w14:paraId="25A3020C" w14:textId="6845E47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 xml:space="preserve"> 6.14.</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Мердiгер Тапсырысшыға жасырын жұмыстарды жеткiзуге тиiс, ол техникалық, авторлық қадағалау және Мердiгер қол қойған Жасырын жұмыстар туралы куәлiкпен құжаттандырылуға тиiс. Егер Жұмыстарды жабу Тапсырыс берушінің растауынсыз орындалса, онда Тапсырыс берушінің талабы бойынша Мердігер өз есебінен Тапсырыс беруші көрсеткен Жасырын жұмыстардың кез келген бөлігін ашуға, содан кейін оны қалпына келтіруге тиіс.</w:t>
      </w:r>
    </w:p>
    <w:p w14:paraId="799243B9" w14:textId="61405D98" w:rsidR="003A2ED5" w:rsidRPr="0082571E" w:rsidRDefault="003A2ED5" w:rsidP="0082571E">
      <w:pPr>
        <w:ind w:firstLine="709"/>
        <w:jc w:val="center"/>
        <w:rPr>
          <w:rFonts w:ascii="Times New Roman" w:hAnsi="Times New Roman" w:cs="Times New Roman"/>
          <w:b/>
          <w:bCs/>
          <w:sz w:val="22"/>
          <w:szCs w:val="22"/>
        </w:rPr>
      </w:pPr>
      <w:r w:rsidRPr="0082571E">
        <w:rPr>
          <w:rFonts w:ascii="Times New Roman" w:hAnsi="Times New Roman" w:cs="Times New Roman"/>
          <w:b/>
          <w:bCs/>
          <w:sz w:val="22"/>
          <w:szCs w:val="22"/>
        </w:rPr>
        <w:t>7.</w:t>
      </w:r>
      <w:r w:rsidRPr="0082571E">
        <w:rPr>
          <w:rFonts w:ascii="Times New Roman" w:hAnsi="Times New Roman" w:cs="Times New Roman"/>
          <w:b/>
          <w:bCs/>
          <w:sz w:val="22"/>
          <w:szCs w:val="22"/>
        </w:rPr>
        <w:tab/>
      </w:r>
      <w:r w:rsidR="00880CEE" w:rsidRPr="0082571E">
        <w:rPr>
          <w:rFonts w:ascii="Times New Roman" w:hAnsi="Times New Roman" w:cs="Times New Roman"/>
          <w:b/>
          <w:bCs/>
          <w:sz w:val="22"/>
          <w:szCs w:val="22"/>
        </w:rPr>
        <w:t>Кепiлдiк және сапа</w:t>
      </w:r>
    </w:p>
    <w:p w14:paraId="7B3D0757" w14:textId="482A0FF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7.1.</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Мердігер Объекті жылжымайтын мүлікке құқықтарды тіркеу жөніндегі мемлекеттік органда тіркелген күннен бастап 10 (он) жыл ішінде Объектінің аяқталған негізгі құрылымдық элементтерінің сапасына кепілдік береді (егер Шарт бойынша жұмыс Объектінің негізгі құрылымдық элементтері бойынша жүргізілсе), барлық қалған жұмыс түрлері үшін Объект пайдалануға қабылданған күннен бастап 3 (үш) жыл ішінде</w:t>
      </w:r>
      <w:r w:rsidRPr="003A2ED5">
        <w:rPr>
          <w:rFonts w:ascii="Times New Roman" w:hAnsi="Times New Roman" w:cs="Times New Roman"/>
          <w:sz w:val="22"/>
          <w:szCs w:val="22"/>
        </w:rPr>
        <w:t>.</w:t>
      </w:r>
    </w:p>
    <w:p w14:paraId="6F4F8D9D" w14:textId="041C9D2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7.2.</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Мердiгер кепiлдiк беретiн</w:t>
      </w:r>
      <w:r w:rsidRPr="003A2ED5">
        <w:rPr>
          <w:rFonts w:ascii="Times New Roman" w:hAnsi="Times New Roman" w:cs="Times New Roman"/>
          <w:sz w:val="22"/>
          <w:szCs w:val="22"/>
        </w:rPr>
        <w:t>:</w:t>
      </w:r>
    </w:p>
    <w:p w14:paraId="59F8A75C" w14:textId="613B385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7.2.1.</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 xml:space="preserve">қолданылатын материалдардың, конструкциялардың, жабдықтар мен жүйелердің тиісті сапасы, олардың жобалық ерекшеліктерге, мемлекеттік стандарттар мен техникалық ерекшеліктерге сәйкестігі, тиісті сертификаттардың, техникалық паспорттардың және олардың </w:t>
      </w:r>
      <w:r w:rsidR="00880CEE" w:rsidRPr="003A2ED5">
        <w:rPr>
          <w:rFonts w:ascii="Times New Roman" w:hAnsi="Times New Roman" w:cs="Times New Roman"/>
          <w:sz w:val="22"/>
          <w:szCs w:val="22"/>
        </w:rPr>
        <w:lastRenderedPageBreak/>
        <w:t>сапасын куәландыратын басқа да құжаттардың болуы</w:t>
      </w:r>
      <w:r w:rsidRPr="003A2ED5">
        <w:rPr>
          <w:rFonts w:ascii="Times New Roman" w:hAnsi="Times New Roman" w:cs="Times New Roman"/>
          <w:sz w:val="22"/>
          <w:szCs w:val="22"/>
        </w:rPr>
        <w:t>;</w:t>
      </w:r>
    </w:p>
    <w:p w14:paraId="333960D8" w14:textId="08D0044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7.2.2.</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барлық Жұмыстардың сапасы сметалық/жобалау алдындағы/жобалау (жобалау сметасы) құжаттамаларына (жұмыс сызбаларына, сметаларына) және қолданыстағы нормаларға, ережелер мен техникалық сипаттамаларға сәйкес жұмыстардың сапасын төмендететін ақаусыз. Көрсетілген талаптарға сәйкес келмейтін, оның ішінде сметалық/жобалау алдындағы/жобалау (жобалау-сметалық) құжаттамасына негізсіз және санкцияланбаған өзгерістерді қамтитын жұмыстардың нәтижесі ақаулы деп танылуы тиіс және Мердігер тарапынан еркін түзетуге жатады</w:t>
      </w:r>
      <w:r w:rsidRPr="003A2ED5">
        <w:rPr>
          <w:rFonts w:ascii="Times New Roman" w:hAnsi="Times New Roman" w:cs="Times New Roman"/>
          <w:sz w:val="22"/>
          <w:szCs w:val="22"/>
        </w:rPr>
        <w:t>;</w:t>
      </w:r>
    </w:p>
    <w:p w14:paraId="3B4511F1" w14:textId="7777777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7.2.3.</w:t>
      </w:r>
      <w:r w:rsidRPr="003A2ED5">
        <w:rPr>
          <w:rFonts w:ascii="Times New Roman" w:hAnsi="Times New Roman" w:cs="Times New Roman"/>
          <w:sz w:val="22"/>
          <w:szCs w:val="22"/>
        </w:rPr>
        <w:tab/>
        <w:t>своевременное устранение недостатков и дефектов, выявленных при приемке Работ и в течение гарантийного срока;</w:t>
      </w:r>
    </w:p>
    <w:p w14:paraId="63CE0B5D" w14:textId="4F85660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7.2.4.</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Объектіні қалыпты пайдалану кезінде инженерлік жүйелер мен жабдықтарды үздіксіз пайдалану</w:t>
      </w:r>
      <w:r w:rsidRPr="003A2ED5">
        <w:rPr>
          <w:rFonts w:ascii="Times New Roman" w:hAnsi="Times New Roman" w:cs="Times New Roman"/>
          <w:sz w:val="22"/>
          <w:szCs w:val="22"/>
        </w:rPr>
        <w:t>.</w:t>
      </w:r>
    </w:p>
    <w:p w14:paraId="7296CD31" w14:textId="4DCAB26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7.3.</w:t>
      </w:r>
      <w:r w:rsidRPr="003A2ED5">
        <w:rPr>
          <w:rFonts w:ascii="Times New Roman" w:hAnsi="Times New Roman" w:cs="Times New Roman"/>
          <w:sz w:val="22"/>
          <w:szCs w:val="22"/>
        </w:rPr>
        <w:tab/>
      </w:r>
      <w:r w:rsidR="00880CEE" w:rsidRPr="003A2ED5">
        <w:rPr>
          <w:rFonts w:ascii="Times New Roman" w:hAnsi="Times New Roman" w:cs="Times New Roman"/>
          <w:sz w:val="22"/>
          <w:szCs w:val="22"/>
        </w:rPr>
        <w:t>Егер кепiлдiк мерзiм iшiнде Жұмыстарда ақаулар анықталса немесе олардың Шарт талаптарына сәйкес келмеуi анықталса, Мердiгер Тапсырысшы тиiстi талаптарды ұсынған күннен бастап 30 (отыз) жұмыс күнi iшiнде ақауларды өз есебiнен жоюға мiндеттенедi. Жұмыста жойылған ақауларға кепілдік мерзімі осы ақауларды жойған сәттен басталады. Жұмыстардағы ақауларды жою бойынша барлық шығыстарды Мердігер көтереді</w:t>
      </w:r>
      <w:r w:rsidRPr="003A2ED5">
        <w:rPr>
          <w:rFonts w:ascii="Times New Roman" w:hAnsi="Times New Roman" w:cs="Times New Roman"/>
          <w:sz w:val="22"/>
          <w:szCs w:val="22"/>
        </w:rPr>
        <w:t>.</w:t>
      </w:r>
    </w:p>
    <w:p w14:paraId="1E4ACBE9" w14:textId="6782A93B"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7.4.</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Егер Жұмыстардағы ақауларды жоюды кешіктіру Мердігердің кінәсінен болса, кепілдік мерзімі тиісті уақыт кезеңіне ұзартылады</w:t>
      </w:r>
      <w:r w:rsidRPr="003A2ED5">
        <w:rPr>
          <w:rFonts w:ascii="Times New Roman" w:hAnsi="Times New Roman" w:cs="Times New Roman"/>
          <w:sz w:val="22"/>
          <w:szCs w:val="22"/>
        </w:rPr>
        <w:t>.</w:t>
      </w:r>
    </w:p>
    <w:p w14:paraId="367D6DE8" w14:textId="30BC1FE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7.5.</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Мердiгер кепiлдiк мерзiм iшiнде табылған Жұмыстардағы кемшiлiктер үшiн, егер олар Объектiнiң немесе оның бөлiктерiнiң қалыпты тозуы, оның дұрыс жұмыс iстеуi немесе Тапсырыс берушiнiң өзi немесе онымен айналысатын үшiншi тұлғалар әзiрлеген пайдалану жөнiндегi нұсқауларының дұрыс орындалмауы, Тапсырыс берушiнiң өзi немесе онымен айналысатын үшiншi тұлғалар жасаған Объектiнi дұрыс жөндемеу нәтижесiнде туындағанын дәлелдемесе, жауапты болады.</w:t>
      </w:r>
    </w:p>
    <w:p w14:paraId="04EE22F8" w14:textId="4EF005D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7.6.</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Кепiлдiк мерзiмi Мердiгер жауап беретiн кемшiлiктер (кемшiлiктер мен кемшiлiктер) салдарынан Объектiнi пайдалану мүмкiн болмаған барлық уақытқа тоқтатыла тұрады.</w:t>
      </w:r>
      <w:r w:rsidRPr="003A2ED5">
        <w:rPr>
          <w:rFonts w:ascii="Times New Roman" w:hAnsi="Times New Roman" w:cs="Times New Roman"/>
          <w:sz w:val="22"/>
          <w:szCs w:val="22"/>
        </w:rPr>
        <w:t>.</w:t>
      </w:r>
    </w:p>
    <w:p w14:paraId="3EC034B9" w14:textId="490EBFC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7.7.</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Тапсырыс берушіге патентті, авторлық құқықты немесе осы Келісім бойынша өз міндеттемелерін орындауына байланысты сабақтас құқықтарды бұзу салдарынан туындайтын үшінші тұлғалар тапсырыс берушіге қандай да бір талаптар қойған жағдайда, Мердігер барлық талаптарды өз мойнына алуға және Тапсырыс берушіге осындай құқықтардың бұзылуына байланысты соңғысы шеккен шығындарды өтеуге және талаптарды реттеу және қажет болған жағдайда қанағаттандыру жөнінде дереу шаралар қабылдауға міндеттенеді.</w:t>
      </w:r>
    </w:p>
    <w:p w14:paraId="6EB3729F" w14:textId="795BFE5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7.8.</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Мердігер орындайтын жұмыстардың сапасын қамтамасыз ету мақсатында Мердігер Объектіні қабылдау туралы куәлікке қол қойылған күннен бастап 20 (жиырма) жұмыс күні ішінде Тапсырыс берушіге Шартқа 4-қосымшаға сәйкес ресімделген Кепілдік паспортын беруге тиіс.</w:t>
      </w:r>
    </w:p>
    <w:p w14:paraId="754140A9" w14:textId="5C9225EA" w:rsidR="003A2ED5" w:rsidRPr="0082571E" w:rsidRDefault="003A2ED5" w:rsidP="0082571E">
      <w:pPr>
        <w:ind w:firstLine="709"/>
        <w:jc w:val="center"/>
        <w:rPr>
          <w:rFonts w:ascii="Times New Roman" w:hAnsi="Times New Roman" w:cs="Times New Roman"/>
          <w:b/>
          <w:bCs/>
          <w:sz w:val="22"/>
          <w:szCs w:val="22"/>
        </w:rPr>
      </w:pPr>
      <w:r w:rsidRPr="0082571E">
        <w:rPr>
          <w:rFonts w:ascii="Times New Roman" w:hAnsi="Times New Roman" w:cs="Times New Roman"/>
          <w:b/>
          <w:bCs/>
          <w:sz w:val="22"/>
          <w:szCs w:val="22"/>
        </w:rPr>
        <w:t>8.</w:t>
      </w:r>
      <w:r w:rsidRPr="0082571E">
        <w:rPr>
          <w:rFonts w:ascii="Times New Roman" w:hAnsi="Times New Roman" w:cs="Times New Roman"/>
          <w:b/>
          <w:bCs/>
          <w:sz w:val="22"/>
          <w:szCs w:val="22"/>
        </w:rPr>
        <w:tab/>
      </w:r>
      <w:r w:rsidR="00702766" w:rsidRPr="0082571E">
        <w:rPr>
          <w:rFonts w:ascii="Times New Roman" w:hAnsi="Times New Roman" w:cs="Times New Roman"/>
          <w:b/>
          <w:bCs/>
          <w:sz w:val="22"/>
          <w:szCs w:val="22"/>
        </w:rPr>
        <w:t>Тараптардың жауапкершiлiгi</w:t>
      </w:r>
    </w:p>
    <w:p w14:paraId="635A79D2" w14:textId="6219A20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8.1.</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Келiсiм бойынша мiндеттемелердi орындамағаны және/немесе тиiсiнше орындамағаны үшiн Тараптар Ресей Федерациясының заңнамасына және Келiсiмге сәйкес жауапты болады.</w:t>
      </w:r>
    </w:p>
    <w:p w14:paraId="210052D2" w14:textId="1C5167F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8.2.</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Мердiгердiң жауапкершiлiгi</w:t>
      </w:r>
      <w:r w:rsidRPr="003A2ED5">
        <w:rPr>
          <w:rFonts w:ascii="Times New Roman" w:hAnsi="Times New Roman" w:cs="Times New Roman"/>
          <w:sz w:val="22"/>
          <w:szCs w:val="22"/>
        </w:rPr>
        <w:t>:</w:t>
      </w:r>
    </w:p>
    <w:p w14:paraId="2475FA7D" w14:textId="5AA56667"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8.2.1.</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Мердігер Шартта көрсетілген Жұмыстарды орындау бөлігінде негізсіз кідірткен жағдайда Мердігер Тапсырыс берушіге уақтылы орындалмаған Жұмыстар құнының 0,1% мөлшерінде, кідіртілген әрбір күнтізбелік күн үшін, бірақ уақтылы орындалмаған Жұмыстардың жалпы сомасының 10%-ынан аспайтын мөлшерде өсімпұл төлеуге тиіс.</w:t>
      </w:r>
    </w:p>
    <w:p w14:paraId="31E6F456" w14:textId="29A20662" w:rsidR="003A2ED5" w:rsidRPr="003A2ED5" w:rsidRDefault="003A2ED5" w:rsidP="0082571E">
      <w:pPr>
        <w:ind w:firstLine="709"/>
        <w:jc w:val="both"/>
        <w:rPr>
          <w:rFonts w:ascii="Times New Roman" w:hAnsi="Times New Roman" w:cs="Times New Roman"/>
          <w:sz w:val="22"/>
          <w:szCs w:val="22"/>
        </w:rPr>
      </w:pPr>
      <w:r w:rsidRPr="003A2ED5">
        <w:rPr>
          <w:rFonts w:ascii="Times New Roman" w:hAnsi="Times New Roman" w:cs="Times New Roman"/>
          <w:sz w:val="22"/>
          <w:szCs w:val="22"/>
        </w:rPr>
        <w:t>8.2.3.</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Мердiгер Шарттың талаптарына сәйкес анықталған кемшiлiктердi жою шарттарын бұзған жағдайда, Мердiгер Тапсырысшыға орындалмаған мiндеттеменiң әрбiр кешiктiрiлген күнi үшiн жалпы сомасының 0,1%-ына баламалы, бiрақ орындалмаған мiндеттеменiң жалпы сомасының 10%-ынан аспайтын мөлшерде өсiмпұл ретiнде төлеуге тиiс.</w:t>
      </w:r>
    </w:p>
    <w:p w14:paraId="7FD4CC9C" w14:textId="1217184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8.2.5.</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Мердiгердiң кiнәсiнен Келiсiм мерзiмiнен бұрын тоқтатылған жағдайда Мердiгер Тапсырысшыға осындай бұзудан келтiрiлген барлық шығындарды өтеуге, сондай-ақ Тапсырысшыға Келiсiмнiң жалпы сомасының 10% (он процентi) мөлшерiнде өсiм төлеуге тиiс.</w:t>
      </w:r>
    </w:p>
    <w:p w14:paraId="21BA83EB" w14:textId="5365CAB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8.2.6.</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Мердiгер немесе Тапсырыс берушi Келiсiм бойынша өз мiндеттемелерiн орындамаған, тиiсiнше орындамаған және (немесе) бас тартқан жағдайда Тапсырысшы аванстық төлемдi (банк кепiлдiгiн) қайтару жөнiндегi қамтамасыз етудi ұстап қалады, сондай-ақ Мердiгерден ақшаны пайдаланған әрбiр күн үшiн орындалмаған аванстық төлем сомасының 0,1% (оннан бiр процентi) мөлшерiнде өсiмпұл алады.</w:t>
      </w:r>
    </w:p>
    <w:p w14:paraId="0B63A2F8" w14:textId="43D6E8B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8.2.7.</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 xml:space="preserve">Мердiгер Шарт бойынша Тараптардың қызметкерлерiнiң, сондай-ақ Үшiншi </w:t>
      </w:r>
      <w:r w:rsidR="00702766" w:rsidRPr="003A2ED5">
        <w:rPr>
          <w:rFonts w:ascii="Times New Roman" w:hAnsi="Times New Roman" w:cs="Times New Roman"/>
          <w:sz w:val="22"/>
          <w:szCs w:val="22"/>
        </w:rPr>
        <w:lastRenderedPageBreak/>
        <w:t>тұлғалардың мүлкiне, мүлкiне, өмiрiне және (немесе) денсаулығына зиян келтiруге байланысты барлық тәуекел үшiн Шартты орындау барысында жауапты болады.</w:t>
      </w:r>
    </w:p>
    <w:p w14:paraId="086FBA58" w14:textId="7907FAD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8.2.8.</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Мердiгер Жұмыстарды орындау кезiнде қауiпсiздiк талаптарын және құрылыс жұмыстарын орындау үшiн белгiленген өзге де заңды талаптарды бұзғаны үшiн, сондай-ақ осындай бұзушылықтардың салдарынан болған барлық шығындар үшiн Ресей Федерациясының заңдарында көзделген толық мүлiктiк, әкiмшiлiк және өзге де жауапкершiлiктi өз бетiнше мойнына алуға тиiс.</w:t>
      </w:r>
    </w:p>
    <w:p w14:paraId="414C88ED" w14:textId="6AA35E7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8.2.9.</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Мердiгер Жұмыстарды орындау кезiнде табиғат қорғау заңдарының талаптарын бұзу салдарынан Тапсырысшыға келтiрiлген зиян үшiн жауапты болады.</w:t>
      </w:r>
      <w:r w:rsidRPr="003A2ED5">
        <w:rPr>
          <w:rFonts w:ascii="Times New Roman" w:hAnsi="Times New Roman" w:cs="Times New Roman"/>
          <w:sz w:val="22"/>
          <w:szCs w:val="22"/>
        </w:rPr>
        <w:t>.</w:t>
      </w:r>
    </w:p>
    <w:p w14:paraId="302DC676" w14:textId="35CD5EB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8.2.10.</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Мердiгер Шартта, жобада және Құрылыс нормалары мен Ережелерiнде көзделген талаптардан ауытқулары үшiн, сондай-ақ жобалау-сметалық құжаттамада көрсетiлген Объектiнiң көрсеткiштерiне қол жеткiзбегенi үшiн Тапсырыс берушiнiң алдында жауапты болады. Мердiгер ғимараттың, құрылыстың немесе оның бiр бөлiгiнiң берiктiгiн, тұрақтылығын, сенiмдiлiгiн төмендеткенi немесе жоғалтқаны үшiн (ғимаратты немесе ғимаратты қайта жаңарту (жаңарту, қайта жаңарту, қалпына келтiру және т.б.) жөнiндегi жұмыстарды сатып алу кезiнде) жауапты болады.</w:t>
      </w:r>
      <w:r w:rsidRPr="003A2ED5">
        <w:rPr>
          <w:rFonts w:ascii="Times New Roman" w:hAnsi="Times New Roman" w:cs="Times New Roman"/>
          <w:sz w:val="22"/>
          <w:szCs w:val="22"/>
        </w:rPr>
        <w:t>.</w:t>
      </w:r>
    </w:p>
    <w:p w14:paraId="672378F4" w14:textId="4936FB3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8.2.11.</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Мердiгер орындалатын жұмыстардың қауiпсiздiгi үшiн толық жауап беруге тиiс</w:t>
      </w:r>
      <w:r w:rsidRPr="003A2ED5">
        <w:rPr>
          <w:rFonts w:ascii="Times New Roman" w:hAnsi="Times New Roman" w:cs="Times New Roman"/>
          <w:sz w:val="22"/>
          <w:szCs w:val="22"/>
        </w:rPr>
        <w:t>.</w:t>
      </w:r>
    </w:p>
    <w:p w14:paraId="56E40B8B" w14:textId="75F9CCA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8.3.</w:t>
      </w:r>
      <w:r w:rsidRPr="003A2ED5">
        <w:rPr>
          <w:rFonts w:ascii="Times New Roman" w:hAnsi="Times New Roman" w:cs="Times New Roman"/>
          <w:sz w:val="22"/>
          <w:szCs w:val="22"/>
        </w:rPr>
        <w:tab/>
      </w:r>
      <w:r w:rsidR="00702766" w:rsidRPr="003A2ED5">
        <w:rPr>
          <w:rFonts w:ascii="Times New Roman" w:hAnsi="Times New Roman" w:cs="Times New Roman"/>
          <w:sz w:val="22"/>
          <w:szCs w:val="22"/>
        </w:rPr>
        <w:t>Мердiгер Тапсырысшыға осы Шарт бойынша өз мiндеттемелерiн орындамағаны және (немесе) тиiсiнше орындамағаны үшiн Тапсырысшыға тигiзген өсiмпұлдар (айыппұлдар) сомасын осы Шарт бойынша төленуге тиiстi сомадан аударуға келiсiм бередi.</w:t>
      </w:r>
    </w:p>
    <w:p w14:paraId="059BCAB6" w14:textId="3F73259B"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8.4.</w:t>
      </w:r>
      <w:r w:rsidRPr="003A2ED5">
        <w:rPr>
          <w:rFonts w:ascii="Times New Roman" w:hAnsi="Times New Roman" w:cs="Times New Roman"/>
          <w:sz w:val="22"/>
          <w:szCs w:val="22"/>
        </w:rPr>
        <w:tab/>
      </w:r>
      <w:r w:rsidR="00C7091E" w:rsidRPr="003A2ED5">
        <w:rPr>
          <w:rFonts w:ascii="Times New Roman" w:hAnsi="Times New Roman" w:cs="Times New Roman"/>
          <w:sz w:val="22"/>
          <w:szCs w:val="22"/>
        </w:rPr>
        <w:t xml:space="preserve">Өнім беруші Шарттың 4.1-тармағында </w:t>
      </w:r>
      <w:r w:rsidR="00C7091E" w:rsidRPr="00226050">
        <w:rPr>
          <w:rFonts w:ascii="Times New Roman" w:hAnsi="Times New Roman" w:cs="Times New Roman"/>
          <w:sz w:val="22"/>
          <w:szCs w:val="22"/>
          <w:highlight w:val="yellow"/>
        </w:rPr>
        <w:t xml:space="preserve">көрсетілген мерзім ішінде Шарттың орындалуын қамтамасыз етуді ұсынбаған жағдайда </w:t>
      </w:r>
      <w:r w:rsidR="00C7091E" w:rsidRPr="003A2ED5">
        <w:rPr>
          <w:rFonts w:ascii="Times New Roman" w:hAnsi="Times New Roman" w:cs="Times New Roman"/>
          <w:sz w:val="22"/>
          <w:szCs w:val="22"/>
        </w:rPr>
        <w:t xml:space="preserve"> Тапсырыс беруші Біржақты тәртіппен Шартты орындаудан бас тартуға және әлеуетті өнім беруші төлеген өтінімнің қамтамасыз етілуін ұстап қалуға тиіс.</w:t>
      </w:r>
    </w:p>
    <w:p w14:paraId="44BC5B38" w14:textId="4990F9A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8.5.</w:t>
      </w:r>
      <w:r w:rsidRPr="003A2ED5">
        <w:rPr>
          <w:rFonts w:ascii="Times New Roman" w:hAnsi="Times New Roman" w:cs="Times New Roman"/>
          <w:sz w:val="22"/>
          <w:szCs w:val="22"/>
        </w:rPr>
        <w:tab/>
      </w:r>
      <w:r w:rsidR="00C7091E" w:rsidRPr="003A2ED5">
        <w:rPr>
          <w:rFonts w:ascii="Times New Roman" w:hAnsi="Times New Roman" w:cs="Times New Roman"/>
          <w:sz w:val="22"/>
          <w:szCs w:val="22"/>
        </w:rPr>
        <w:t>Тапсырыс берушінің жауапкершілігі</w:t>
      </w:r>
      <w:r w:rsidRPr="003A2ED5">
        <w:rPr>
          <w:rFonts w:ascii="Times New Roman" w:hAnsi="Times New Roman" w:cs="Times New Roman"/>
          <w:sz w:val="22"/>
          <w:szCs w:val="22"/>
        </w:rPr>
        <w:t>:</w:t>
      </w:r>
    </w:p>
    <w:p w14:paraId="0904488A" w14:textId="2203D16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8.5.1.</w:t>
      </w:r>
      <w:r w:rsidRPr="003A2ED5">
        <w:rPr>
          <w:rFonts w:ascii="Times New Roman" w:hAnsi="Times New Roman" w:cs="Times New Roman"/>
          <w:sz w:val="22"/>
          <w:szCs w:val="22"/>
        </w:rPr>
        <w:tab/>
      </w:r>
      <w:r w:rsidR="00C7091E" w:rsidRPr="003A2ED5">
        <w:rPr>
          <w:rFonts w:ascii="Times New Roman" w:hAnsi="Times New Roman" w:cs="Times New Roman"/>
          <w:sz w:val="22"/>
          <w:szCs w:val="22"/>
        </w:rPr>
        <w:t>Шарт бойынша төлемдер кешіктірілген жағдайда (аванстық төлемдерді қоса алғанда) Тапсырыс беруші Мердігерге уақтылы төленбеген соманың 0,1% мөлшерінде, кідіртілген әрбір күнтізбелік күн үшін, бірақ уақтылы төленбеген соманың 10%-ынан аспайтын мөлшерде өсімпұл төлеуге тиіс.</w:t>
      </w:r>
    </w:p>
    <w:p w14:paraId="045F9DC5" w14:textId="73C439E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8.5.2.</w:t>
      </w:r>
      <w:r w:rsidRPr="003A2ED5">
        <w:rPr>
          <w:rFonts w:ascii="Times New Roman" w:hAnsi="Times New Roman" w:cs="Times New Roman"/>
          <w:sz w:val="22"/>
          <w:szCs w:val="22"/>
        </w:rPr>
        <w:tab/>
      </w:r>
      <w:r w:rsidR="00C7091E" w:rsidRPr="003A2ED5">
        <w:rPr>
          <w:rFonts w:ascii="Times New Roman" w:hAnsi="Times New Roman" w:cs="Times New Roman"/>
          <w:sz w:val="22"/>
          <w:szCs w:val="22"/>
        </w:rPr>
        <w:t>Мердігерге ұсынылған аванстық төлем бойынша қамтамасыз етуді қайтару кешіктірілген жағдайда Тапсырыс беруші Мердігерге аванстық төлем сомасының 0,1% мөлшерінде, әрбір кешіктірілген күн үшін, бірақ аванстық төлем сомасының 10%-ынан аспайтын мөлшерде өсімпұл төлеуге тиіс.</w:t>
      </w:r>
    </w:p>
    <w:p w14:paraId="6334348E" w14:textId="34F3D44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8.5.3.</w:t>
      </w:r>
      <w:r w:rsidRPr="003A2ED5">
        <w:rPr>
          <w:rFonts w:ascii="Times New Roman" w:hAnsi="Times New Roman" w:cs="Times New Roman"/>
          <w:sz w:val="22"/>
          <w:szCs w:val="22"/>
        </w:rPr>
        <w:tab/>
      </w:r>
      <w:r w:rsidR="00C7091E" w:rsidRPr="003A2ED5">
        <w:rPr>
          <w:rFonts w:ascii="Times New Roman" w:hAnsi="Times New Roman" w:cs="Times New Roman"/>
          <w:sz w:val="22"/>
          <w:szCs w:val="22"/>
        </w:rPr>
        <w:t>Мердiгер ұсынған Шартты орындау үшiн қамтамасыз етудi қайтару кiдiрiске алынған жағдайда Тапсырысшы Мердiгерге Шартты орындау үшiн қамтамасыз ету сомасының 0,1%- ы мөлшерiнде, әрбiр кешiктiрiлген күн үшiн, бiрақ Шартты орындау үшiн қамтамасыз ету сомасының 10%-ынан аспайтын мөлшерде өсiмпұл төлеуге тиiс.</w:t>
      </w:r>
    </w:p>
    <w:p w14:paraId="64D108F2" w14:textId="187BD59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8.5.4.</w:t>
      </w:r>
      <w:r w:rsidRPr="003A2ED5">
        <w:rPr>
          <w:rFonts w:ascii="Times New Roman" w:hAnsi="Times New Roman" w:cs="Times New Roman"/>
          <w:sz w:val="22"/>
          <w:szCs w:val="22"/>
        </w:rPr>
        <w:tab/>
      </w:r>
      <w:r w:rsidR="00C7091E" w:rsidRPr="003A2ED5">
        <w:rPr>
          <w:rFonts w:ascii="Times New Roman" w:hAnsi="Times New Roman" w:cs="Times New Roman"/>
          <w:sz w:val="22"/>
          <w:szCs w:val="22"/>
        </w:rPr>
        <w:t>Тапсырыс беруші Жұмыстарды қабылдауды кешіктірген жағдайда Мердігер Тапсырыс берушіден Орындалған сертификат сомасының 0,1% мөлшерінде, әрбір күнтізбелік күн үшін, бірақ Орындалған жұмыс сертификатының жалпы сомасының 10%-ынан аспайтын мөлшерде өсімпұл төлеуді талап етуге құқылы.</w:t>
      </w:r>
    </w:p>
    <w:p w14:paraId="42511231" w14:textId="1CD4AB1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8.5.5.</w:t>
      </w:r>
      <w:r w:rsidRPr="003A2ED5">
        <w:rPr>
          <w:rFonts w:ascii="Times New Roman" w:hAnsi="Times New Roman" w:cs="Times New Roman"/>
          <w:sz w:val="22"/>
          <w:szCs w:val="22"/>
        </w:rPr>
        <w:tab/>
      </w:r>
      <w:r w:rsidR="00C7091E" w:rsidRPr="003A2ED5">
        <w:rPr>
          <w:rFonts w:ascii="Times New Roman" w:hAnsi="Times New Roman" w:cs="Times New Roman"/>
          <w:sz w:val="22"/>
          <w:szCs w:val="22"/>
        </w:rPr>
        <w:t>Тапсырыс беруші Жұмыстарды аяқтау туралы куәлікке қол қоюды кешіктірген жағдайда Мердігер Тапсырыс берушіден орындалған жұмыс сертификаты сомасының 0,1% мөлшерінде, бірақ Шарттың жалпы сомасының 10%-ынан аспайтын мөлшерде өсімпұл төлеуді талап етуге құқылы.</w:t>
      </w:r>
    </w:p>
    <w:p w14:paraId="3B33B951" w14:textId="2BA5853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8.5.6.</w:t>
      </w:r>
      <w:r w:rsidRPr="003A2ED5">
        <w:rPr>
          <w:rFonts w:ascii="Times New Roman" w:hAnsi="Times New Roman" w:cs="Times New Roman"/>
          <w:sz w:val="22"/>
          <w:szCs w:val="22"/>
        </w:rPr>
        <w:tab/>
      </w:r>
      <w:r w:rsidR="00C7091E" w:rsidRPr="003A2ED5">
        <w:rPr>
          <w:rFonts w:ascii="Times New Roman" w:hAnsi="Times New Roman" w:cs="Times New Roman"/>
          <w:sz w:val="22"/>
          <w:szCs w:val="22"/>
        </w:rPr>
        <w:t>Тапсырыс берушiнiң құжаттарды ұсынуы кешiктiрiлген жағдайда (егер шарттың талаптары Тапсырысшыдан Жұмыстарды орындау үшiн Мердiгерге құжаттарды ұсынуды талап етсе), соның салдарынан Мердiгер Шарт бойынша өз мiндеттемелерiн орындай алмаған жағдайда, Мердiгер Тапсырысшыдан Қазақстан Республикасының заңдарында ұйғарылған тәртiппен кiдiрiстен келтiрiлген шығындарды өтеудi талап етуге құқылы.</w:t>
      </w:r>
    </w:p>
    <w:p w14:paraId="4A593842" w14:textId="2C27CEDB"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8.5.7.</w:t>
      </w:r>
      <w:r w:rsidRPr="003A2ED5">
        <w:rPr>
          <w:rFonts w:ascii="Times New Roman" w:hAnsi="Times New Roman" w:cs="Times New Roman"/>
          <w:sz w:val="22"/>
          <w:szCs w:val="22"/>
        </w:rPr>
        <w:tab/>
      </w:r>
      <w:r w:rsidR="00C7091E" w:rsidRPr="003A2ED5">
        <w:rPr>
          <w:rFonts w:ascii="Times New Roman" w:hAnsi="Times New Roman" w:cs="Times New Roman"/>
          <w:sz w:val="22"/>
          <w:szCs w:val="22"/>
        </w:rPr>
        <w:t>Тапсырыс берушi есептелген өсiмпұл (өсiмпұл, айыппұл) сомасын, сондай-ақ Шарт бойынша iс жүзiнде орындалған жұмыс үшiн Мердiгерге төленуге тиiс сомадан келтiрiлген шығындар сомасын акцептсiз ұстап қалуға құқылы.</w:t>
      </w:r>
    </w:p>
    <w:p w14:paraId="74AA52D4" w14:textId="4FF299E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 xml:space="preserve"> 8.5.8.</w:t>
      </w:r>
      <w:r w:rsidRPr="003A2ED5">
        <w:rPr>
          <w:rFonts w:ascii="Times New Roman" w:hAnsi="Times New Roman" w:cs="Times New Roman"/>
          <w:sz w:val="22"/>
          <w:szCs w:val="22"/>
        </w:rPr>
        <w:tab/>
      </w:r>
      <w:r w:rsidR="00C7091E" w:rsidRPr="003A2ED5">
        <w:rPr>
          <w:rFonts w:ascii="Times New Roman" w:hAnsi="Times New Roman" w:cs="Times New Roman"/>
          <w:sz w:val="22"/>
          <w:szCs w:val="22"/>
        </w:rPr>
        <w:t>Тапсырыс берушi Тапсырыс берушiнiң алдындағы кез келген мiндеттемелерi бойынша Мердiгердiң берешегiнiң сомасын Акцептсiз Шарт бойынша орындалған жұмыстар үшiн Мердiгерге төленуге тиiстi сомадан шегеруге құқылы.</w:t>
      </w:r>
    </w:p>
    <w:p w14:paraId="7A3E5AB3" w14:textId="77777777" w:rsidR="00C7091E" w:rsidRPr="003A2ED5" w:rsidRDefault="003A2ED5" w:rsidP="0005684D">
      <w:pPr>
        <w:ind w:firstLine="709"/>
        <w:jc w:val="both"/>
        <w:rPr>
          <w:rFonts w:ascii="Times New Roman" w:hAnsi="Times New Roman" w:cs="Times New Roman"/>
          <w:sz w:val="22"/>
          <w:szCs w:val="22"/>
        </w:rPr>
      </w:pPr>
      <w:r w:rsidRPr="003A2ED5">
        <w:rPr>
          <w:rFonts w:ascii="Times New Roman" w:hAnsi="Times New Roman" w:cs="Times New Roman"/>
          <w:sz w:val="22"/>
          <w:szCs w:val="22"/>
        </w:rPr>
        <w:t>8.5.9.</w:t>
      </w:r>
      <w:r w:rsidRPr="003A2ED5">
        <w:rPr>
          <w:rFonts w:ascii="Times New Roman" w:hAnsi="Times New Roman" w:cs="Times New Roman"/>
          <w:sz w:val="22"/>
          <w:szCs w:val="22"/>
        </w:rPr>
        <w:tab/>
      </w:r>
      <w:bookmarkStart w:id="4" w:name="_Hlk58914949"/>
      <w:bookmarkStart w:id="5" w:name="_Hlk58772868"/>
      <w:r w:rsidR="00C7091E" w:rsidRPr="006811CF">
        <w:rPr>
          <w:rFonts w:ascii="Times New Roman" w:hAnsi="Times New Roman" w:cs="Times New Roman"/>
          <w:color w:val="7030A0"/>
          <w:sz w:val="22"/>
          <w:szCs w:val="22"/>
        </w:rPr>
        <w:t xml:space="preserve">Тапсырыс беруші берешек сомасын (шығындар сомасын қоса алғанда) шегеруге құқылы. Мердiгердiң Тапсырыс берушiге немесе дауыс беретiн акцияларының (қатысушы мүдделерiнiң) елу және одан да көп процентi "ҚТЖ" ҰК" АҚ-ның меншiк немесе сенiмгерлiк </w:t>
      </w:r>
      <w:r w:rsidR="00C7091E" w:rsidRPr="006811CF">
        <w:rPr>
          <w:rFonts w:ascii="Times New Roman" w:hAnsi="Times New Roman" w:cs="Times New Roman"/>
          <w:color w:val="7030A0"/>
          <w:sz w:val="22"/>
          <w:szCs w:val="22"/>
        </w:rPr>
        <w:lastRenderedPageBreak/>
        <w:t>басқару құқығында тiкелей немесе жанама түрде тиесiлi ұйымға Тапсырыс берушiнiң Мердiгерге төленуге тиесiлi шоттарының сомасынан және/немесе авансты (алдын ала төлеудi) қайтаруға арналған шартты/қамтамасыз етудiң сомасынан айыппұл санкциялары. Бұл ретте, Егер Тапсырыс берушінің Мердігерге төленуге тиіс шоттары болмаса, онда шығындардың, өсімпұлдардың сомаларын соңғысы тиісті хабарламаны алған күннен бастап күнтізбелік 10 (он) күн ішінде төлеуге тиіс</w:t>
      </w:r>
      <w:bookmarkEnd w:id="4"/>
      <w:bookmarkEnd w:id="5"/>
      <w:r w:rsidR="00C7091E" w:rsidRPr="003A2ED5">
        <w:rPr>
          <w:rFonts w:ascii="Times New Roman" w:hAnsi="Times New Roman" w:cs="Times New Roman"/>
          <w:sz w:val="22"/>
          <w:szCs w:val="22"/>
        </w:rPr>
        <w:t>.</w:t>
      </w:r>
    </w:p>
    <w:p w14:paraId="262025FD" w14:textId="3E20314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8.6.</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Мердiгер Шарт бойынша өзiнiң мiндеттемелерiн бұзған жағдайда Тапсырысшы белгiленген тәртiпке сәйкес Қордың сенiмсiз ықтимал өнiм берушiлерiнiң (жеткiзушiлерiнiң) тiзбесiне Мердiгер туралы мәлiметтердi енгiзу үшiн сатып алу жөнiндегi уәкiлеттi органға ақпарат жiберуге тиiс.</w:t>
      </w:r>
    </w:p>
    <w:p w14:paraId="3A5E2517" w14:textId="61A5F6A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8.7.</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Мердiгер Шарт бойынша өз мiндеттемелерiн бұзған жағдайда Тапсырысшы Шартты орындау үшiн қамтамасыз ету сомасынан Шарт бойынша өз мiндеттемелерiн бұзғаны үшiн Мердiгерге есептелген өсiм сомасын және соған байланысты келтiрiлген шығындарды шегеруге құқылы.</w:t>
      </w:r>
    </w:p>
    <w:p w14:paraId="48C1B673" w14:textId="7BDC7EAB"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8.8.</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Жұмыстарды нақты орындау барысында Тапсырыс беруші төлеген аванстық төлемнен кем сомаға Келісім тоқтатылған жағдайда, Тапсырыс беруші авансты қайтару үшін депозиттік қамтамасыз ету сомасынан тиісті айырманы шегеруге құқылы.</w:t>
      </w:r>
    </w:p>
    <w:p w14:paraId="4A81447A" w14:textId="4FDE751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8.9.</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Өсiмпұл (айыппұл, өсiмпұл) төлеу Тараптарды осы Келiсiм бойынша өз мiндеттемелерiн орындаудан босатпайды.</w:t>
      </w:r>
    </w:p>
    <w:p w14:paraId="5C2CC8F8" w14:textId="174005A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8.10.</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Келiсiмде көзделмеген өзге жағдайларда Тараптар Келiсiм бойынша өз мiндеттемелерiн орындамағаны және (немесе) тиiсiнше орындамағаны үшiн Ресей Федерациясының заңнамасында белгiленген жауапкершiлiкке тартылады.</w:t>
      </w:r>
    </w:p>
    <w:p w14:paraId="3D26CB54" w14:textId="4CA3825F" w:rsidR="003A2ED5" w:rsidRPr="00497A9A" w:rsidRDefault="003A2ED5" w:rsidP="003A2ED5">
      <w:pPr>
        <w:ind w:firstLine="709"/>
        <w:jc w:val="both"/>
        <w:rPr>
          <w:rFonts w:ascii="Times New Roman" w:hAnsi="Times New Roman" w:cs="Times New Roman"/>
          <w:color w:val="4472C4" w:themeColor="accent1"/>
          <w:sz w:val="22"/>
          <w:szCs w:val="22"/>
        </w:rPr>
      </w:pPr>
      <w:r w:rsidRPr="00497A9A">
        <w:rPr>
          <w:rFonts w:ascii="Times New Roman" w:hAnsi="Times New Roman" w:cs="Times New Roman"/>
          <w:color w:val="4472C4" w:themeColor="accent1"/>
          <w:sz w:val="22"/>
          <w:szCs w:val="22"/>
        </w:rPr>
        <w:t>8.11.</w:t>
      </w:r>
      <w:r w:rsidRPr="003A2ED5">
        <w:rPr>
          <w:rFonts w:ascii="Times New Roman" w:hAnsi="Times New Roman" w:cs="Times New Roman"/>
          <w:sz w:val="22"/>
          <w:szCs w:val="22"/>
        </w:rPr>
        <w:tab/>
      </w:r>
      <w:r w:rsidR="008C473A" w:rsidRPr="00173DDE">
        <w:rPr>
          <w:rFonts w:ascii="Times New Roman" w:hAnsi="Times New Roman" w:cs="Times New Roman"/>
          <w:color w:val="4472C4"/>
          <w:sz w:val="22"/>
          <w:szCs w:val="22"/>
        </w:rPr>
        <w:t>Еңбек қауiпсiздiгi және еңбектi қорғау, экологиялық қауiпсiздiк саласындағы бұзушылықтар анықталған жағдайда Мердiгер Шартқа 7-қосымшаға сәйкес өсiмпұл (айыппұл) төлеуге мiндеттенедi</w:t>
      </w:r>
      <w:r w:rsidR="008C473A" w:rsidRPr="00173DDE">
        <w:rPr>
          <w:rFonts w:ascii="Times New Roman" w:hAnsi="Times New Roman" w:cs="Times New Roman"/>
          <w:color w:val="4472C4" w:themeColor="accent1"/>
          <w:sz w:val="22"/>
          <w:szCs w:val="22"/>
        </w:rPr>
        <w:t>.</w:t>
      </w:r>
    </w:p>
    <w:p w14:paraId="6B3E2710" w14:textId="60B5A139" w:rsidR="003A2ED5" w:rsidRPr="0082571E" w:rsidRDefault="003A2ED5" w:rsidP="0082571E">
      <w:pPr>
        <w:ind w:firstLine="709"/>
        <w:jc w:val="center"/>
        <w:rPr>
          <w:rFonts w:ascii="Times New Roman" w:hAnsi="Times New Roman" w:cs="Times New Roman"/>
          <w:b/>
          <w:bCs/>
          <w:sz w:val="22"/>
          <w:szCs w:val="22"/>
        </w:rPr>
      </w:pPr>
      <w:r w:rsidRPr="0082571E">
        <w:rPr>
          <w:rFonts w:ascii="Times New Roman" w:hAnsi="Times New Roman" w:cs="Times New Roman"/>
          <w:b/>
          <w:bCs/>
          <w:sz w:val="22"/>
          <w:szCs w:val="22"/>
        </w:rPr>
        <w:t>9.</w:t>
      </w:r>
      <w:r w:rsidRPr="0082571E">
        <w:rPr>
          <w:rFonts w:ascii="Times New Roman" w:hAnsi="Times New Roman" w:cs="Times New Roman"/>
          <w:b/>
          <w:bCs/>
          <w:sz w:val="22"/>
          <w:szCs w:val="22"/>
        </w:rPr>
        <w:tab/>
      </w:r>
      <w:r w:rsidR="008C473A" w:rsidRPr="0082571E">
        <w:rPr>
          <w:rFonts w:ascii="Times New Roman" w:hAnsi="Times New Roman" w:cs="Times New Roman"/>
          <w:b/>
          <w:bCs/>
          <w:sz w:val="22"/>
          <w:szCs w:val="22"/>
        </w:rPr>
        <w:t>Келiсiмдi өзгерту, тоқтату тәртiбi</w:t>
      </w:r>
    </w:p>
    <w:p w14:paraId="4A6D834D" w14:textId="3ED71C2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9.1.</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Осы Келiсiмге өзгерiстер мен толықтырулар Ресей Федерациясының заңнамасына сәйкес енгiзiледi.</w:t>
      </w:r>
    </w:p>
    <w:p w14:paraId="66530FCA" w14:textId="4738637C" w:rsidR="003A2ED5" w:rsidRPr="003A2ED5" w:rsidRDefault="003A2ED5" w:rsidP="003A2ED5">
      <w:pPr>
        <w:ind w:firstLine="709"/>
        <w:jc w:val="both"/>
        <w:rPr>
          <w:rFonts w:ascii="Times New Roman" w:hAnsi="Times New Roman" w:cs="Times New Roman"/>
          <w:sz w:val="22"/>
          <w:szCs w:val="22"/>
        </w:rPr>
      </w:pPr>
      <w:r w:rsidRPr="000576D6">
        <w:rPr>
          <w:rFonts w:ascii="Times New Roman" w:hAnsi="Times New Roman" w:cs="Times New Roman"/>
          <w:sz w:val="22"/>
          <w:szCs w:val="22"/>
          <w:highlight w:val="yellow"/>
        </w:rPr>
        <w:t>9.2.</w:t>
      </w:r>
      <w:r w:rsidRPr="000576D6">
        <w:rPr>
          <w:rFonts w:ascii="Times New Roman" w:hAnsi="Times New Roman" w:cs="Times New Roman"/>
          <w:sz w:val="22"/>
          <w:szCs w:val="22"/>
          <w:highlight w:val="yellow"/>
        </w:rPr>
        <w:tab/>
      </w:r>
      <w:r w:rsidR="008C473A" w:rsidRPr="000576D6">
        <w:rPr>
          <w:rFonts w:ascii="Times New Roman" w:hAnsi="Times New Roman" w:cs="Times New Roman"/>
          <w:sz w:val="22"/>
          <w:szCs w:val="22"/>
          <w:highlight w:val="yellow"/>
        </w:rPr>
        <w:t>Мердiгердi iрiктеу үшiн негiз болған, рәсiмнiң тиiстi ескертпесiнде көзделмеген басқа негiздер бойынша жобаға немесе жасасқан Сатып алу шартына жүргiзiлетiн сатып алудың және (немесе) ұсыныстың мазмұнын өзгертуi мүмкiн өзгерiстер енгiзуге жол берiлмейдi.</w:t>
      </w:r>
    </w:p>
    <w:p w14:paraId="1B91AB07" w14:textId="6D06E38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Тапсырыс берушi келiсiмдi орындаудан мынадай жағдайларда бiржақты тәртiппен бас тартуға құқылы:</w:t>
      </w:r>
    </w:p>
    <w:p w14:paraId="3EA65A70" w14:textId="22B0673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9.3.2.</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Мердiгер өз мiндеттемелерiн бұзған жағдайда;</w:t>
      </w:r>
    </w:p>
    <w:p w14:paraId="0EE851D5" w14:textId="313DAE8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9.3.3.</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Жұмыстардың орынсыздығына байланысты, атап айтқанда:</w:t>
      </w:r>
    </w:p>
    <w:p w14:paraId="01981560" w14:textId="54A0213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9.3.3.1.</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Тапсырыс берушінің төтенше жағдайға немесе экономикадағы басқа да жағымсыз құбылыстарға байланысты шығыстары азайған жағдайда;</w:t>
      </w:r>
    </w:p>
    <w:p w14:paraId="4278B1CE" w14:textId="2BC4E1B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9.3.3.2.</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Алқалық атқарушы органның/байқаушы кеңестiң шешiмi негiзiнде өндiрiстiк қажеттiлiк болмаған жағдайда (алқалық атқарушы орган/басқару органының/жоғары органының (қатысушылардың жалпы жиналысы) байқаушы кеңесi болмаған жағдайда).</w:t>
      </w:r>
    </w:p>
    <w:p w14:paraId="2B4A12F1" w14:textId="58960A2B"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9.3.3.3.</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Келiсiм тараптарының бiрi Келiсiмнiң талаптарында көзделген сыбайлас жемқорлыққа қарсы мiндеттемелердi бұзған жағдайда.</w:t>
      </w:r>
    </w:p>
    <w:p w14:paraId="53C56418" w14:textId="2B01B198" w:rsidR="003A2ED5" w:rsidRPr="003A2ED5" w:rsidRDefault="008C473A"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Жұмыстарды орындаудың негiздi орынсыздығына байланысты сатып алу туралы шартты орындаудан бас тартуға Тапсырысшы Мердiгерге өзiнiң iс жүзiнде шеккен шығындарын төлеген жағдайда жол берiледi.</w:t>
      </w:r>
    </w:p>
    <w:p w14:paraId="569DBD91" w14:textId="2554B2D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9.3.4.</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Келiсiмнiң қолданылуы Ресей Федерациясының заңдарында көзделген жағдайларда Тараптардың келiсiмi бойынша не Келiсiмнiң шарттарына сәйкес Тараптардың бiрiнiң бастамасы бойынша бiржақты тәртiппен тоқтатылуы мүмкiн.</w:t>
      </w:r>
    </w:p>
    <w:p w14:paraId="7C7E3D23" w14:textId="2CC334C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9.3.5.</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Тапсырыс берушi, егер Мердiгер банкрот немесе төлем қабiлетсiз болса, Мердiгерге жазбаша хабарлама жiбере отырып, кез келген уақытта Шартты бұзуға құқылы. Мұндай жағдайда тоқтату дереу жүргiзiлуге тиiс, бұл ретте Мердiгер құжаттармен расталған тоқтатылған күнгi нақты орындалған Жұмыстар үшiн ғана төлем талап етуге құқылы.</w:t>
      </w:r>
    </w:p>
    <w:p w14:paraId="29C23952" w14:textId="6ACCEFA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 xml:space="preserve"> 9.3.6.</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Тапсырыс берушi Мердiгерге жазбаша хабарлама жiбере отырып, оның одан әрi орындалмайтындығына байланысты кез келген уақытта Шартты бұзуға құқылы. Хабарламада Келiсiмнiң қолданылуын тоқтатудың себебi көрсетiлуге және күшi жойылған шарттық мiндеттемелердiң қолданылу аясы, сондай-ақ Келiсiмнiң қолданысын тоқтату күнi көрсетiлуге тиiс.</w:t>
      </w:r>
    </w:p>
    <w:p w14:paraId="1B1DC0A7" w14:textId="2D2F9CE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9.3.7.</w:t>
      </w:r>
      <w:r w:rsidRPr="003A2ED5">
        <w:rPr>
          <w:rFonts w:ascii="Times New Roman" w:hAnsi="Times New Roman" w:cs="Times New Roman"/>
          <w:sz w:val="22"/>
          <w:szCs w:val="22"/>
        </w:rPr>
        <w:tab/>
      </w:r>
      <w:r w:rsidR="008C473A" w:rsidRPr="003A2ED5">
        <w:rPr>
          <w:rFonts w:ascii="Times New Roman" w:hAnsi="Times New Roman" w:cs="Times New Roman"/>
          <w:sz w:val="22"/>
          <w:szCs w:val="22"/>
        </w:rPr>
        <w:t xml:space="preserve">Жоғарыда көрсетiлген жағдайларға байланысты Келiсiмнiң қолданылуы </w:t>
      </w:r>
      <w:r w:rsidR="008C473A" w:rsidRPr="003A2ED5">
        <w:rPr>
          <w:rFonts w:ascii="Times New Roman" w:hAnsi="Times New Roman" w:cs="Times New Roman"/>
          <w:sz w:val="22"/>
          <w:szCs w:val="22"/>
        </w:rPr>
        <w:lastRenderedPageBreak/>
        <w:t>тоқтатылған жағдайда Мердiгер тоқтатылған күнгi нақты орындалған Жұмыс үшiн ғана ақы төлеудi талап етуге құқылы.</w:t>
      </w:r>
    </w:p>
    <w:p w14:paraId="5F74938B" w14:textId="6B91E25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9.3.8.</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Мердiгердiң Тапсырысшыға байланысты емес себептер бойынша Шартта көзделген күннен бастап 15 (он бес) күнтiзбелiк күннен астам мерзiмде жұмыстарды бастау мерзiмдерiн бұзуы</w:t>
      </w:r>
      <w:r w:rsidRPr="003A2ED5">
        <w:rPr>
          <w:rFonts w:ascii="Times New Roman" w:hAnsi="Times New Roman" w:cs="Times New Roman"/>
          <w:sz w:val="22"/>
          <w:szCs w:val="22"/>
        </w:rPr>
        <w:t>.</w:t>
      </w:r>
    </w:p>
    <w:p w14:paraId="164D2346" w14:textId="1149ADA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9.3.9.</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Мердiгердiң жұмыстарды 7 (жетi) күнтiзбелiк күннен астам мерзiмге тоқтата тұруы</w:t>
      </w:r>
      <w:r w:rsidRPr="003A2ED5">
        <w:rPr>
          <w:rFonts w:ascii="Times New Roman" w:hAnsi="Times New Roman" w:cs="Times New Roman"/>
          <w:sz w:val="22"/>
          <w:szCs w:val="22"/>
        </w:rPr>
        <w:t>.</w:t>
      </w:r>
    </w:p>
    <w:p w14:paraId="284EFDDC" w14:textId="705058E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9.3.10.</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Мердiгердiң Шартта белгiленген мерзiмде Шартты орындау үшiн қамтамасыз етудi уақтылы төлемеген немесе ұсынбаған жағдайда, Мердiгердiң Шарттың талаптарында көзделген орындалатын жұмыстардың сапасына қойылатын талаптарды орындамауы</w:t>
      </w:r>
      <w:r w:rsidRPr="003A2ED5">
        <w:rPr>
          <w:rFonts w:ascii="Times New Roman" w:hAnsi="Times New Roman" w:cs="Times New Roman"/>
          <w:sz w:val="22"/>
          <w:szCs w:val="22"/>
        </w:rPr>
        <w:t>.</w:t>
      </w:r>
    </w:p>
    <w:p w14:paraId="796DBB0F" w14:textId="103769E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9.3.11.</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Сатып алу рәсімдерінде анықталған бұзушылықтарға байланысты (Сатып алу кезінде анықталған бұзушылықтар Мердiгердiң дәйексiз мәлiметтердi және (немесе) жалған мәлiметтердi беруiмен байланысты жағдайларды қоспағанда, Мердiгерге осы бұзуға байланысты Мердiгерге келтiрiлген залалдар мен шығыстарды көрсетпей)</w:t>
      </w:r>
      <w:r w:rsidRPr="003A2ED5">
        <w:rPr>
          <w:rFonts w:ascii="Times New Roman" w:hAnsi="Times New Roman" w:cs="Times New Roman"/>
          <w:sz w:val="22"/>
          <w:szCs w:val="22"/>
        </w:rPr>
        <w:t>.</w:t>
      </w:r>
    </w:p>
    <w:p w14:paraId="01AE1C00" w14:textId="0142B52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9.3.12.</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Мердiгердiң Шарт бойынша мiндеттемелерiн тиiсiнше орындамауына әкелiп соғатын өзге де мән-жайлардың туындауы</w:t>
      </w:r>
      <w:r w:rsidRPr="003A2ED5">
        <w:rPr>
          <w:rFonts w:ascii="Times New Roman" w:hAnsi="Times New Roman" w:cs="Times New Roman"/>
          <w:sz w:val="22"/>
          <w:szCs w:val="22"/>
        </w:rPr>
        <w:t>.</w:t>
      </w:r>
    </w:p>
    <w:p w14:paraId="0F74CEB2" w14:textId="3C20B80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9.3.13.</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Мердiгер өнеркәсiптiк қауiпсiздiк саласында Тараптармен келiсiлген шараларды белгiленген мерзiмде орындамаған, тиiсiнше орындамаған жағдайда Келiсiм-шартты бiржақты тәртiппен бұзу</w:t>
      </w:r>
      <w:r w:rsidRPr="003A2ED5">
        <w:rPr>
          <w:rFonts w:ascii="Times New Roman" w:hAnsi="Times New Roman" w:cs="Times New Roman"/>
          <w:sz w:val="22"/>
          <w:szCs w:val="22"/>
        </w:rPr>
        <w:t>.</w:t>
      </w:r>
    </w:p>
    <w:p w14:paraId="0F2A39F7" w14:textId="317C03D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9.4.</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Тапсырыс берушi Келiсiмдi орындаудан бiржақты тәртiппен бас тартқан жағдайда Тапсырысшы Келiсiмдi бұзудың болжамды күнiне дейiн кемiнде 15 (он бес) күнтiзбелiк күн бұрын Мердiгерге тиiстi жазбаша хабарлама жiберуге тиiс. Хабарламада Келiсiмнiң қолданылуын тоқтату себебi, күшi жойылған келiсiм-шарт мiндеттемелерiнiң көлемi, сондай-ақ Келiсiмнiң күшiнiң тоқтатылған күнi көрсетiлуге тиiс. Жоғарыда көрсетілген мән-жайларға байланысты Келісімнің қолданысы тоқтатылған жағдайда, Мердігер келісімнің қолданылуы тоқтатылған күнгі жағдай бойынша келісімді орындауға байланысты іс жүзіндегі шығындар үшін ғана төлем талап етуге құқылы.</w:t>
      </w:r>
    </w:p>
    <w:p w14:paraId="61FE8528" w14:textId="3A0423B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9.5.</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Сатып алу жөніндегі уәкілетті орган Қордың құрылымдық бөлімшесі атынан сатып алу кезінде бұзушылықтар анықталған жағдайда Тапсырыс беруші жасасқан шартты біржақты тәртіппен бұзуға және (немесе) одан шығаруға жол берілмейді.</w:t>
      </w:r>
    </w:p>
    <w:p w14:paraId="7C4733DB" w14:textId="0A2E337F" w:rsidR="003A2ED5" w:rsidRPr="003A2ED5" w:rsidRDefault="00545790"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Мұндай жағдайда КелісімНің қолданысы Ресей Федерациясы заңнамасының талаптарына сәйкес тараптардың өзара келісімі бойынша және Өнім берушіге Келісімнің қолданысы тоқтатылған күнгі жағдай бойынша іс жүзінде өзі шеккен шығыстарды төлегеннен кейін тоқтатылуы мүмкін.</w:t>
      </w:r>
    </w:p>
    <w:p w14:paraId="529D6114" w14:textId="0BEB3C7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9.6.</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Егер Шарт Тапсырысшының кiнәсiнен бұзылған жағдайда Мердiгер Тапсырысшыдан Шарттың талаптарын тиiсiнше орындамау нәтижесiнде келтiрiлген шығындар мен шығындардың, сондай-ақ өндiрiп алынған өсiмпұлдар мен айыппұлдардың мөлшерiн қаржылай өтеудi талап етуге құқылы.</w:t>
      </w:r>
    </w:p>
    <w:p w14:paraId="7AA2144E" w14:textId="0D1B4AE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9.7.</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Жұмыстарды орындау мерзімі, егер:</w:t>
      </w:r>
    </w:p>
    <w:p w14:paraId="36F1DE96" w14:textId="34ED650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9.7.1.</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Тапсырыс беруші Мұндай тыйым салу Мердігердің Шарт бойынша өз міндеттемелерін бұзуымен байланысты жағдайларды қоспағанда, Жұмыстардың орындалуын кейінге қалдыруға тиіс Объектінің барлық бағыттарын пайдалануға жазбаша түрде жол бермеуге тиіс;</w:t>
      </w:r>
    </w:p>
    <w:p w14:paraId="77F4E9D8" w14:textId="260AD74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9.7.2.</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Тапсырыс берушi Мердiгердiң кiнәсiнен болмаған мән-жайларға байланысты Жұмыстарды тоқтата тұру туралы тапсырма беруге тиiс;</w:t>
      </w:r>
    </w:p>
    <w:p w14:paraId="09BBFD02" w14:textId="76BBC97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9.7.3.</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Мердiгерге Жұмысты дер кезiнде орындау үшiн қажеттi жобалау құжаттамасы (жұмыс сызбалары, сметалар) ұсынылмайды;</w:t>
      </w:r>
    </w:p>
    <w:p w14:paraId="0BE5DAD2" w14:textId="4F7C2FA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9.7.4.</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Мердiгердiң кiнәсiнен Жұмысты орындау мерзiмiнiң ұлғаюына әкелiп соғатын өзге де мән-жайлар.</w:t>
      </w:r>
    </w:p>
    <w:p w14:paraId="0C085A66" w14:textId="5CB144E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9.8.</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9.7-тармақта көрсетілген мән-жайлар туындаған жағдайда. Келiсiмнiң қолданылу мерзiмi Осындай мән-жайлардың бүкiл мерзiмiне ұзартылады.</w:t>
      </w:r>
    </w:p>
    <w:p w14:paraId="37809FB2" w14:textId="6BD1353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9.9.</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Жұмыстарды орындау мерзiмiн өзгерту Тараптардың Шартқа тиiстi қосымша келiсiмге қол қоюы арқылы жазбаша нысанда жүргiзiлуге тиiс.</w:t>
      </w:r>
    </w:p>
    <w:p w14:paraId="5C7B42AF" w14:textId="5662AD84"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9.10.</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Тапсырыс берушi Келiсiмдi мерзiмiнен бұрын бұзған жағдайда, Мердiгер Келiсiмнiң мерзiмiнен бұрын тоқтатылуына байланысты Тапсырысшыға қатысты шығынды және (немесе) айыппұл санкцияларын талап етпейдi.</w:t>
      </w:r>
    </w:p>
    <w:p w14:paraId="7FBA174D" w14:textId="4E0423B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9.11.</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Тапсырыс беруші Шартта көзделген төлем мерзімін қатарынан 2 (екі) айдан астам мерзімге бұзған жағдайда Мердігер Шартты орындаудан бас тартуға құқылы.</w:t>
      </w:r>
    </w:p>
    <w:p w14:paraId="211CDC1C" w14:textId="17C3488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9.12.</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Келісімнің 9.3, 9.11-тармақтарында</w:t>
      </w:r>
      <w:r w:rsidR="00545790" w:rsidRPr="00711036">
        <w:rPr>
          <w:rFonts w:ascii="Times New Roman" w:hAnsi="Times New Roman" w:cs="Times New Roman"/>
          <w:sz w:val="22"/>
          <w:szCs w:val="22"/>
          <w:highlight w:val="yellow"/>
        </w:rPr>
        <w:t xml:space="preserve"> көзделген жағдайларда </w:t>
      </w:r>
      <w:r w:rsidR="00545790" w:rsidRPr="003A2ED5">
        <w:rPr>
          <w:rFonts w:ascii="Times New Roman" w:hAnsi="Times New Roman" w:cs="Times New Roman"/>
          <w:sz w:val="22"/>
          <w:szCs w:val="22"/>
        </w:rPr>
        <w:t xml:space="preserve"> , Оның қолданылуын </w:t>
      </w:r>
      <w:r w:rsidR="00545790" w:rsidRPr="003A2ED5">
        <w:rPr>
          <w:rFonts w:ascii="Times New Roman" w:hAnsi="Times New Roman" w:cs="Times New Roman"/>
          <w:sz w:val="22"/>
          <w:szCs w:val="22"/>
        </w:rPr>
        <w:lastRenderedPageBreak/>
        <w:t>тоқтатуға бастамашылық жасаған Тарап келісімде көрсетілген мекенжай бойынша Келісімнің қолданысын тоқтату туралы жазбаша хабарламаны екінші Тарапқа жіберуге тиіс. Бұл жағдайда осы Келісім хабарламада көрсетілген күннен бастап, оның ішінде егер бұл хабарлама Заңды мекен-жайдың өзгеруіне байланысты Мердігердің кінәсінен алынбаса, бұзылды деп танылуға тиіс. Бұл жағдайда Тапсырыс беруші Мердігерге нақты орындалғаны және қабылданғаны үшін ақы төлеуге тиіс. Келiсiмнiң қолданысы тоқтатылған күнгi жұмыс тапсырыс берушiсi. Келiсiмнiң қолданысын тоқтату туралы хабарлама тiркелген почта жөнелтiлiмiмен почта жөнелтiлiмiнiң тапсырылғаны туралы хабарламамен жiберiлуге немесе екiншi Тараптың уәкiлеттi өкiлiне жеке өзiне берiлуге тиiс.</w:t>
      </w:r>
    </w:p>
    <w:p w14:paraId="6B34F0D1" w14:textId="3CB2A11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9.13.</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Егер Мердiгер аванстық төлемдi (алдын ала төлеудi) және (немесе) шарттың орындалуын қамтамасыз етудi қайтару үшiн қамтамасыз етудi ауыстырмаса, Тапсырыс берушi сатып алу туралы шартты орындаудан бiржақты тәртiппен бас тартуға тиiс.</w:t>
      </w:r>
    </w:p>
    <w:p w14:paraId="653D1FD8" w14:textId="455BB1CE" w:rsidR="003A2ED5" w:rsidRDefault="003A2ED5" w:rsidP="003A2ED5">
      <w:pPr>
        <w:ind w:firstLine="709"/>
        <w:jc w:val="both"/>
        <w:rPr>
          <w:rFonts w:ascii="Times New Roman" w:hAnsi="Times New Roman" w:cs="Times New Roman"/>
          <w:sz w:val="22"/>
          <w:szCs w:val="22"/>
          <w:highlight w:val="yellow"/>
        </w:rPr>
      </w:pPr>
      <w:r w:rsidRPr="00711036">
        <w:rPr>
          <w:rFonts w:ascii="Times New Roman" w:hAnsi="Times New Roman" w:cs="Times New Roman"/>
          <w:sz w:val="22"/>
          <w:szCs w:val="22"/>
          <w:highlight w:val="yellow"/>
        </w:rPr>
        <w:t>9.14.</w:t>
      </w:r>
      <w:r w:rsidRPr="00711036">
        <w:rPr>
          <w:rFonts w:ascii="Times New Roman" w:hAnsi="Times New Roman" w:cs="Times New Roman"/>
          <w:sz w:val="22"/>
          <w:szCs w:val="22"/>
          <w:highlight w:val="yellow"/>
        </w:rPr>
        <w:tab/>
      </w:r>
      <w:r w:rsidR="00545790" w:rsidRPr="00711036">
        <w:rPr>
          <w:rFonts w:ascii="Times New Roman" w:hAnsi="Times New Roman" w:cs="Times New Roman"/>
          <w:sz w:val="22"/>
          <w:szCs w:val="22"/>
          <w:highlight w:val="yellow"/>
        </w:rPr>
        <w:t>Рәсімнің 31-бабының 1-тармағында көрсетілген жағдайларда.</w:t>
      </w:r>
    </w:p>
    <w:p w14:paraId="6B830F0C" w14:textId="0668E2EF" w:rsidR="00E97FFB" w:rsidRPr="00E97FFB" w:rsidRDefault="005404B1" w:rsidP="005404B1">
      <w:pPr>
        <w:pStyle w:val="31"/>
        <w:numPr>
          <w:ilvl w:val="0"/>
          <w:numId w:val="7"/>
        </w:numPr>
        <w:tabs>
          <w:tab w:val="clear" w:pos="567"/>
          <w:tab w:val="left" w:pos="709"/>
        </w:tabs>
        <w:ind w:right="-23"/>
        <w:jc w:val="left"/>
        <w:rPr>
          <w:rFonts w:cs="Arial"/>
          <w:sz w:val="18"/>
          <w:szCs w:val="18"/>
          <w:lang w:val="ru-RU"/>
        </w:rPr>
      </w:pPr>
      <w:bookmarkStart w:id="6" w:name="_Toc96707625"/>
      <w:r>
        <w:rPr>
          <w:rFonts w:cs="Arial"/>
          <w:sz w:val="18"/>
          <w:szCs w:val="18"/>
          <w:lang w:val="kk-KZ"/>
        </w:rPr>
        <w:t xml:space="preserve">Бабы. </w:t>
      </w:r>
      <w:r w:rsidR="00545790" w:rsidRPr="00E97FFB">
        <w:rPr>
          <w:rFonts w:cs="Arial"/>
          <w:sz w:val="18"/>
          <w:szCs w:val="18"/>
        </w:rPr>
        <w:t>Сатып алуға қатысуға байланысты шектеулер</w:t>
      </w:r>
      <w:bookmarkEnd w:id="6"/>
    </w:p>
    <w:p w14:paraId="1DE52291" w14:textId="045F2344" w:rsidR="00E97FFB" w:rsidRPr="00545790" w:rsidRDefault="00E97FFB" w:rsidP="00E97FFB">
      <w:pPr>
        <w:shd w:val="clear" w:color="auto" w:fill="FFFFFF"/>
        <w:ind w:firstLine="426"/>
        <w:jc w:val="both"/>
        <w:textAlignment w:val="baseline"/>
        <w:rPr>
          <w:rFonts w:ascii="Times New Roman" w:hAnsi="Times New Roman" w:cs="Times New Roman"/>
          <w:sz w:val="22"/>
          <w:szCs w:val="22"/>
        </w:rPr>
      </w:pPr>
      <w:r w:rsidRPr="00E97FFB">
        <w:rPr>
          <w:rFonts w:cs="Arial"/>
          <w:sz w:val="18"/>
          <w:szCs w:val="18"/>
        </w:rPr>
        <w:t>1</w:t>
      </w:r>
      <w:r w:rsidRPr="00545790">
        <w:rPr>
          <w:rFonts w:ascii="Times New Roman" w:hAnsi="Times New Roman" w:cs="Times New Roman"/>
          <w:sz w:val="22"/>
          <w:szCs w:val="22"/>
        </w:rPr>
        <w:t xml:space="preserve">. </w:t>
      </w:r>
      <w:r w:rsidR="00545790" w:rsidRPr="00545790">
        <w:rPr>
          <w:rFonts w:ascii="Times New Roman" w:hAnsi="Times New Roman" w:cs="Times New Roman"/>
          <w:sz w:val="22"/>
          <w:szCs w:val="22"/>
        </w:rPr>
        <w:t>Әлеуетті өнім беруші, егер:</w:t>
      </w:r>
    </w:p>
    <w:p w14:paraId="7A6BDB08" w14:textId="30778499" w:rsidR="00E97FFB" w:rsidRPr="00545790" w:rsidRDefault="00E97FFB" w:rsidP="00E97FFB">
      <w:pPr>
        <w:shd w:val="clear" w:color="auto" w:fill="FFFFFF"/>
        <w:ind w:firstLine="426"/>
        <w:jc w:val="both"/>
        <w:textAlignment w:val="baseline"/>
        <w:rPr>
          <w:rFonts w:ascii="Times New Roman" w:hAnsi="Times New Roman" w:cs="Times New Roman"/>
          <w:sz w:val="22"/>
          <w:szCs w:val="22"/>
        </w:rPr>
      </w:pPr>
      <w:r w:rsidRPr="00545790">
        <w:rPr>
          <w:rFonts w:ascii="Times New Roman" w:hAnsi="Times New Roman" w:cs="Times New Roman"/>
          <w:sz w:val="22"/>
          <w:szCs w:val="22"/>
        </w:rPr>
        <w:t xml:space="preserve">1) </w:t>
      </w:r>
      <w:r w:rsidR="00545790" w:rsidRPr="00545790">
        <w:rPr>
          <w:rFonts w:ascii="Times New Roman" w:hAnsi="Times New Roman" w:cs="Times New Roman"/>
          <w:sz w:val="22"/>
          <w:szCs w:val="22"/>
        </w:rPr>
        <w:t>әлеуетті өнім беруші немесе оның қосалқы мердігері (бірлесіп орындаушы) немесе консорциум мүшесі мемлекеттік сатып алуға жосықсыз қатысушылардың тізіліміне және (немесе) сатып алуға жосықсыз қатысушылардың тізіліміне енгізіледі. және (немесе) Қордың сенiмсiз ықтимал өнiм берушiлерiнiң (жеткiзушiлерiнiң) тiзiмiнде және (немесе) оларға қатысты оларды банкрот деп тану туралы сот шешiмi күшiне енген борышкерлер тiзiмiнде;</w:t>
      </w:r>
    </w:p>
    <w:p w14:paraId="16BEB141" w14:textId="3C7E49F2" w:rsidR="00E97FFB" w:rsidRPr="00545790" w:rsidRDefault="00E97FFB" w:rsidP="00E97FFB">
      <w:pPr>
        <w:shd w:val="clear" w:color="auto" w:fill="FFFFFF"/>
        <w:ind w:firstLine="426"/>
        <w:jc w:val="both"/>
        <w:textAlignment w:val="baseline"/>
        <w:rPr>
          <w:rFonts w:ascii="Times New Roman" w:hAnsi="Times New Roman" w:cs="Times New Roman"/>
          <w:sz w:val="22"/>
          <w:szCs w:val="22"/>
        </w:rPr>
      </w:pPr>
      <w:r w:rsidRPr="00545790">
        <w:rPr>
          <w:rFonts w:ascii="Times New Roman" w:hAnsi="Times New Roman" w:cs="Times New Roman"/>
          <w:sz w:val="22"/>
          <w:szCs w:val="22"/>
        </w:rPr>
        <w:t>2</w:t>
      </w:r>
      <w:r w:rsidR="00545790" w:rsidRPr="00545790">
        <w:rPr>
          <w:rFonts w:ascii="Times New Roman" w:hAnsi="Times New Roman" w:cs="Times New Roman"/>
          <w:sz w:val="22"/>
          <w:szCs w:val="22"/>
        </w:rPr>
        <w:t>әлеуетті өнім беруші және (немесе) өзі тартатын қосалқы мердігер (бірлесіп орындаушы) және (немесе) олардың басшысы және (немесе) құрылтайшылары (акционерлері) терроризмді және экстремизмді қаржыландырумен байланысты ұйымдар мен тұлғалардың тізбесіне не «Қылмыстан және қаржыландырудан алынған кірістерді заңдастыруға (жылыстатуға) қарсы күрес туралы» Қазақстан Республикасының Заңында белгіленген тәртіппен жаппай қырып-жою қаруын таратуды қаржыландыруға байланысты ұйымдар мен тұлғалардың тізбесіне енгізіледі. лаңкестік» ;</w:t>
      </w:r>
    </w:p>
    <w:p w14:paraId="2CA2BB18" w14:textId="41A394D1" w:rsidR="00E97FFB" w:rsidRPr="00545790" w:rsidRDefault="00E97FFB" w:rsidP="00E97FFB">
      <w:pPr>
        <w:shd w:val="clear" w:color="auto" w:fill="FFFFFF"/>
        <w:ind w:firstLine="426"/>
        <w:jc w:val="both"/>
        <w:textAlignment w:val="baseline"/>
        <w:rPr>
          <w:rFonts w:ascii="Times New Roman" w:hAnsi="Times New Roman" w:cs="Times New Roman"/>
          <w:sz w:val="22"/>
          <w:szCs w:val="22"/>
        </w:rPr>
      </w:pPr>
      <w:r w:rsidRPr="00545790">
        <w:rPr>
          <w:rFonts w:ascii="Times New Roman" w:hAnsi="Times New Roman" w:cs="Times New Roman"/>
          <w:sz w:val="22"/>
          <w:szCs w:val="22"/>
        </w:rPr>
        <w:t xml:space="preserve">3) </w:t>
      </w:r>
      <w:r w:rsidR="00545790" w:rsidRPr="00545790">
        <w:rPr>
          <w:rFonts w:ascii="Times New Roman" w:hAnsi="Times New Roman" w:cs="Times New Roman"/>
          <w:sz w:val="22"/>
          <w:szCs w:val="22"/>
        </w:rPr>
        <w:t>Әлеуетті өнім беруші технологиялардың, өнертабыстардың, коммуналдық модельдердің, өнеркәсіптік үлгілердің құқық иеленушісі (патент иеленушісі) болып табылатын жағдайларды қоспағанда, салық түсімдерін және бюджетке төленетін басқа да міндетті төлемдерді ұсынуды жүзеге асыратын уәкілетті мемлекеттік орган бекітетін салық салуда жеңілдігі бар мемлекеттердің тізбесіне енгізілген, тіркелген жері мемлекет немесе аумақ болып табылатын заңды тұлға әлеуетті өнім беруші болып табылады. тапсырыс беруші сатып алған үлгілер мен оларға техникалық құжаттама.</w:t>
      </w:r>
    </w:p>
    <w:p w14:paraId="5B3E2FA6" w14:textId="4F06495B" w:rsidR="0082571E" w:rsidRPr="00545790" w:rsidRDefault="00E97FFB" w:rsidP="00E97FFB">
      <w:pPr>
        <w:shd w:val="clear" w:color="auto" w:fill="FFFFFF"/>
        <w:ind w:firstLine="426"/>
        <w:jc w:val="both"/>
        <w:textAlignment w:val="baseline"/>
        <w:rPr>
          <w:rFonts w:ascii="Times New Roman" w:hAnsi="Times New Roman" w:cs="Times New Roman"/>
          <w:sz w:val="22"/>
          <w:szCs w:val="22"/>
        </w:rPr>
      </w:pPr>
      <w:r w:rsidRPr="00545790">
        <w:rPr>
          <w:rFonts w:ascii="Times New Roman" w:hAnsi="Times New Roman" w:cs="Times New Roman"/>
          <w:sz w:val="22"/>
          <w:szCs w:val="22"/>
        </w:rPr>
        <w:t xml:space="preserve">2. </w:t>
      </w:r>
      <w:r w:rsidR="00545790" w:rsidRPr="00545790">
        <w:rPr>
          <w:rFonts w:ascii="Times New Roman" w:hAnsi="Times New Roman" w:cs="Times New Roman"/>
          <w:sz w:val="22"/>
          <w:szCs w:val="22"/>
        </w:rPr>
        <w:t>Осы баптың 1-тармағында көрсетілген әлеуетті өнім берушілермен шарт жасасуға жол берілмейді.</w:t>
      </w:r>
    </w:p>
    <w:p w14:paraId="7350E258" w14:textId="1E95D45C" w:rsidR="003A2ED5" w:rsidRPr="0082571E" w:rsidRDefault="003A2ED5" w:rsidP="0082571E">
      <w:pPr>
        <w:ind w:firstLine="709"/>
        <w:jc w:val="center"/>
        <w:rPr>
          <w:rFonts w:ascii="Times New Roman" w:hAnsi="Times New Roman" w:cs="Times New Roman"/>
          <w:b/>
          <w:bCs/>
          <w:sz w:val="22"/>
          <w:szCs w:val="22"/>
        </w:rPr>
      </w:pPr>
      <w:r w:rsidRPr="0082571E">
        <w:rPr>
          <w:rFonts w:ascii="Times New Roman" w:hAnsi="Times New Roman" w:cs="Times New Roman"/>
          <w:b/>
          <w:bCs/>
          <w:sz w:val="22"/>
          <w:szCs w:val="22"/>
        </w:rPr>
        <w:t>10.</w:t>
      </w:r>
      <w:r w:rsidRPr="0082571E">
        <w:rPr>
          <w:rFonts w:ascii="Times New Roman" w:hAnsi="Times New Roman" w:cs="Times New Roman"/>
          <w:b/>
          <w:bCs/>
          <w:sz w:val="22"/>
          <w:szCs w:val="22"/>
        </w:rPr>
        <w:tab/>
      </w:r>
      <w:r w:rsidR="00545790" w:rsidRPr="0082571E">
        <w:rPr>
          <w:rFonts w:ascii="Times New Roman" w:hAnsi="Times New Roman" w:cs="Times New Roman"/>
          <w:b/>
          <w:bCs/>
          <w:sz w:val="22"/>
          <w:szCs w:val="22"/>
        </w:rPr>
        <w:t>Хат алмасу</w:t>
      </w:r>
    </w:p>
    <w:p w14:paraId="01084814" w14:textId="42C65FB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10.1.</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Егер Келiсiмнiң шарттарына сәйкес кез келген хат-хабарды жүргiзу, хабарламалар, нұсқаулар, келiсiмдер, келiсiмдер, анықтамалар немесе кез келген адамның шешiмдерiн беру немесе беру қажет болса және егер өзгеше келiсiлмесе, онда хат-хабардың бұл түрi негiзсiз бас тартуларсыз және кiдiрiстерсiз жазбаша түрде жүзеге асырылуы тиiс.</w:t>
      </w:r>
    </w:p>
    <w:p w14:paraId="35C1CF5A" w14:textId="003B299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10.2.</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Осы Келiсiмге сәйкес немесе оған байланысты барлық хат-хабар құжаттарында Келiсiмнiң нөмiрiн көрсетумен Тараптардың деректемелерi болуға тиiс.</w:t>
      </w:r>
    </w:p>
    <w:p w14:paraId="673C905A" w14:textId="664A833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10.3.</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Осы Келiсiмнiң шарттарына сәйкес жазбаша нысанда болуға мiндеттi кез келген хат-хабарлар, хабарламалар, баяндамалар, сұрау салулар, талаптар, келiсiмдер, келiсiмдер, нұсқаулар, бұйрықтар, анықтамалар немесе өзге де хабарламалар алдын ала берiлуi және курьермен немесе почта хабарламасы, факс немесе электрондық почта арқылы тiркелген почта жөнелтiлiмiмен жеткiзiлуi тиiс, кейiннен түпнұсқасы факсимильдiк/электрондық нұсқаны алған күннен бастап 5 (бес) жұмыс күнi iшiнде берiлуi тиiс.</w:t>
      </w:r>
    </w:p>
    <w:p w14:paraId="197ABE24" w14:textId="2F110EE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10.4.</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Курьер, телекс, жеделхат немесе факс арқылы жiберiлген кез келген хабарлама (бұрын алынғаны расталмаған жағдайда) берiлген сәтте жеткiзiлген деп танылуға тиiс.</w:t>
      </w:r>
    </w:p>
    <w:p w14:paraId="14DD1EB5" w14:textId="1E9F4F8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10.5.</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Тiркелген (әуе) почта жөнелтiлiмдерiмен жiберiлген хабарлама почта жөнелтiлiмiнiң тапсырылғанын растайтын почта немесе курьерлік қызметтiң мөртабаны болған жағдайда жеткiзiлген болып есептеледi.</w:t>
      </w:r>
    </w:p>
    <w:p w14:paraId="01EFBF01" w14:textId="5099C563" w:rsidR="003A2ED5" w:rsidRPr="006B6F68" w:rsidRDefault="003A2ED5" w:rsidP="006B6F68">
      <w:pPr>
        <w:ind w:firstLine="709"/>
        <w:jc w:val="center"/>
        <w:rPr>
          <w:rFonts w:ascii="Times New Roman" w:hAnsi="Times New Roman" w:cs="Times New Roman"/>
          <w:b/>
          <w:bCs/>
          <w:sz w:val="22"/>
          <w:szCs w:val="22"/>
        </w:rPr>
      </w:pPr>
      <w:r w:rsidRPr="006B6F68">
        <w:rPr>
          <w:rFonts w:ascii="Times New Roman" w:hAnsi="Times New Roman" w:cs="Times New Roman"/>
          <w:b/>
          <w:bCs/>
          <w:sz w:val="22"/>
          <w:szCs w:val="22"/>
        </w:rPr>
        <w:t>11.</w:t>
      </w:r>
      <w:r w:rsidRPr="006B6F68">
        <w:rPr>
          <w:rFonts w:ascii="Times New Roman" w:hAnsi="Times New Roman" w:cs="Times New Roman"/>
          <w:b/>
          <w:bCs/>
          <w:sz w:val="22"/>
          <w:szCs w:val="22"/>
        </w:rPr>
        <w:tab/>
      </w:r>
      <w:r w:rsidR="00545790" w:rsidRPr="006B6F68">
        <w:rPr>
          <w:rFonts w:ascii="Times New Roman" w:hAnsi="Times New Roman" w:cs="Times New Roman"/>
          <w:b/>
          <w:bCs/>
          <w:sz w:val="22"/>
          <w:szCs w:val="22"/>
        </w:rPr>
        <w:t>Келiсiмнiң мерзiмi</w:t>
      </w:r>
    </w:p>
    <w:p w14:paraId="657F3425" w14:textId="3F1BBC8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11.1.</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Осы Келісім Оған Тараптардың уәкілетті тұлғалары қол қойған күннен бастап күшіне енеді және толық және тиісті орындалғанға дейін, ал өзара есеп айырысу бөлігінде олар толық аяқталғанға дейін қолданылады.</w:t>
      </w:r>
    </w:p>
    <w:p w14:paraId="5C0064C8" w14:textId="620FF703" w:rsidR="003A2ED5" w:rsidRPr="005404B1" w:rsidRDefault="003A2ED5" w:rsidP="006B6F68">
      <w:pPr>
        <w:ind w:firstLine="709"/>
        <w:jc w:val="center"/>
        <w:rPr>
          <w:rFonts w:ascii="Times New Roman" w:hAnsi="Times New Roman" w:cs="Times New Roman"/>
          <w:b/>
          <w:bCs/>
          <w:sz w:val="22"/>
          <w:szCs w:val="22"/>
          <w:lang w:val="kk-KZ"/>
        </w:rPr>
      </w:pPr>
      <w:r w:rsidRPr="006B6F68">
        <w:rPr>
          <w:rFonts w:ascii="Times New Roman" w:hAnsi="Times New Roman" w:cs="Times New Roman"/>
          <w:b/>
          <w:bCs/>
          <w:sz w:val="22"/>
          <w:szCs w:val="22"/>
        </w:rPr>
        <w:lastRenderedPageBreak/>
        <w:t>12.</w:t>
      </w:r>
      <w:r w:rsidRPr="006B6F68">
        <w:rPr>
          <w:rFonts w:ascii="Times New Roman" w:hAnsi="Times New Roman" w:cs="Times New Roman"/>
          <w:b/>
          <w:bCs/>
          <w:sz w:val="22"/>
          <w:szCs w:val="22"/>
        </w:rPr>
        <w:tab/>
        <w:t>Форс мажор</w:t>
      </w:r>
      <w:r w:rsidR="005404B1">
        <w:rPr>
          <w:rFonts w:ascii="Times New Roman" w:hAnsi="Times New Roman" w:cs="Times New Roman"/>
          <w:b/>
          <w:bCs/>
          <w:sz w:val="22"/>
          <w:szCs w:val="22"/>
          <w:lang w:val="kk-KZ"/>
        </w:rPr>
        <w:t>лық жағдайлар</w:t>
      </w:r>
    </w:p>
    <w:p w14:paraId="1627285F" w14:textId="5160560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12.1.</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Тараптар, егер бұл форс-мажорлық жағдайлардың салдарынан болса, осы Келiсiм бойынша мiндеттемелердi толық немесе iшiнара орындамағаны үшiн жауапкершiлiктен босатылуға тиiс. Осы бөлімнің мақсаттары үшін «форс-мажор» Тараптардың бақылауына бағынбайтын және күтпеген сипаттағы оқиғаны білдіреді. Мұндай оқиғалар әскери іс-қимылдар, табиғи немесе дүлей зілзалалар, эпидемиялар, карантиндер, эмбарго және басқалар сияқты әрекеттерді қамтуы мүмкін, бірақ олармен шектелмейді.</w:t>
      </w:r>
    </w:p>
    <w:p w14:paraId="77448493" w14:textId="3E26552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12.2.</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Форс-мажорлық жағдайлар туындаған кезде міндеттемелерін орындау мүмкін емес Тарап осындай жағдайлар туындаған күннен бастап күнтізбелік 5 (бес) күн ішінде екінші Тарапқа форс-мажорлық мән-жайлардың күтілетін ұзақтығы туралы жазбаша түрде (хабарлама) хабарлауға, сондай-ақ құзыретті орган берген осындай мән-жайлардың туындағанын растайтын құжаттарды ұсынуға тиіс.</w:t>
      </w:r>
    </w:p>
    <w:p w14:paraId="1A9EE0DC" w14:textId="1343B13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12.3.</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Форс-мажорлық жағдайлар туындаған кезде Келісім бойынша міндеттемелерді орындау мерзімі осындай мән-жайлар мен олардың салдары әрекет ететін уақытқа барабар кейінге қалдырылады.</w:t>
      </w:r>
    </w:p>
    <w:p w14:paraId="5C25094C" w14:textId="280A368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12.4.</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Осындай мән-жайларға сілтеме жасай отырып, Тарап осындай жағдайлар туындаған күннен бастап күнтізбелік 5 (бес) күн ішінде екінші Тарапқа олардың туындағаны туралы жазбаша хабарлауға және құзыретті орган берген куәландырушы құжатты ұсынуға міндетті.</w:t>
      </w:r>
    </w:p>
    <w:p w14:paraId="13E29D5A" w14:textId="1509555A"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12.5.</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Жоғарыда көрсетiлген шарттар орындалмаған жағдайда Тараптар форс-мажорлық мән-жайлар ретiнде қаралмайтынына, ал Тараптардың Келiсiм бойынша мiндеттемелерi қандай да бiр тәсiлмен керi қайтарылып алынбайтынына немесе шектелмейтiнiне келiстi.</w:t>
      </w:r>
    </w:p>
    <w:p w14:paraId="77BB3905" w14:textId="075B8E8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12.6.</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Форс-мажорлық жағдайлар тоқтатылғаннан кейiн форс-мажорлық жағдайлардың әсерiнен зардап шеккен Тарап келiсiм бойынша мiндеттемелердi орындау болжанатын мерзiмдi көрсете отырып, осындай жағдайлардың тоқтатылғаны туралы күнтiзбелiк 5 (бес) күн iшiнде жазбаша хабарлауға мiндеттi.</w:t>
      </w:r>
    </w:p>
    <w:p w14:paraId="64875EEA" w14:textId="00501EA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12.7.</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Тапсырыс берушi Мердiгер орындаған Жұмыстардың нәтижелерiне қандай да бiр зиян келтiрiлгенi немесе бүлiнгенi үшiн олар толық аяқталғанға дейiн және объект Тапсырысшыға берiлгенге дейiн жауапты болмайды.</w:t>
      </w:r>
    </w:p>
    <w:p w14:paraId="385118A4" w14:textId="26DF5945" w:rsidR="003A2ED5" w:rsidRPr="006B6F68" w:rsidRDefault="003A2ED5" w:rsidP="006B6F68">
      <w:pPr>
        <w:ind w:firstLine="709"/>
        <w:jc w:val="center"/>
        <w:rPr>
          <w:rFonts w:ascii="Times New Roman" w:hAnsi="Times New Roman" w:cs="Times New Roman"/>
          <w:b/>
          <w:bCs/>
          <w:sz w:val="22"/>
          <w:szCs w:val="22"/>
        </w:rPr>
      </w:pPr>
      <w:r w:rsidRPr="006B6F68">
        <w:rPr>
          <w:rFonts w:ascii="Times New Roman" w:hAnsi="Times New Roman" w:cs="Times New Roman"/>
          <w:b/>
          <w:bCs/>
          <w:sz w:val="22"/>
          <w:szCs w:val="22"/>
        </w:rPr>
        <w:t>13.</w:t>
      </w:r>
      <w:r w:rsidRPr="006B6F68">
        <w:rPr>
          <w:rFonts w:ascii="Times New Roman" w:hAnsi="Times New Roman" w:cs="Times New Roman"/>
          <w:b/>
          <w:bCs/>
          <w:sz w:val="22"/>
          <w:szCs w:val="22"/>
        </w:rPr>
        <w:tab/>
      </w:r>
      <w:r w:rsidR="00545790" w:rsidRPr="006B6F68">
        <w:rPr>
          <w:rFonts w:ascii="Times New Roman" w:hAnsi="Times New Roman" w:cs="Times New Roman"/>
          <w:b/>
          <w:bCs/>
          <w:sz w:val="22"/>
          <w:szCs w:val="22"/>
        </w:rPr>
        <w:t>Дауларды шешу тәртiбi</w:t>
      </w:r>
    </w:p>
    <w:p w14:paraId="1A2B190E" w14:textId="56F41E9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13.1.</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Осы Келiсiмнен Тараптар арасында туындауы мүмкiн барлық даулар мен келiспеушiлiктер келiссөздер жолымен шешiлуге тиiс.</w:t>
      </w:r>
    </w:p>
    <w:p w14:paraId="026D00E3" w14:textId="685260A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13.2.</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Егер осындай келiссөздердiң нәтижесiнде Тараптар Келiсiмге сәйкес дауды шеше алмаса, Тараптардың кез келгенi бұл мәселенi Ресей Федерациясының заңнамасына сәйкес сот тәртiбiмен шешудi талап ете алады. Осы Келiсiммен реттелмеген барлық мәселелер Ресей Федерациясының заңдарымен реттелуге тиiс.</w:t>
      </w:r>
    </w:p>
    <w:p w14:paraId="2AC7ACEE" w14:textId="6E46453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13.3.</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Осы Келiсiм Ресей Федерациясының заңдарымен реттеледi.</w:t>
      </w:r>
    </w:p>
    <w:p w14:paraId="4941DD3C" w14:textId="028A710F" w:rsidR="003A2ED5" w:rsidRPr="006B6F68" w:rsidRDefault="003A2ED5" w:rsidP="006B6F68">
      <w:pPr>
        <w:ind w:firstLine="709"/>
        <w:jc w:val="center"/>
        <w:rPr>
          <w:rFonts w:ascii="Times New Roman" w:hAnsi="Times New Roman" w:cs="Times New Roman"/>
          <w:b/>
          <w:bCs/>
          <w:sz w:val="22"/>
          <w:szCs w:val="22"/>
        </w:rPr>
      </w:pPr>
      <w:r w:rsidRPr="006B6F68">
        <w:rPr>
          <w:rFonts w:ascii="Times New Roman" w:hAnsi="Times New Roman" w:cs="Times New Roman"/>
          <w:b/>
          <w:bCs/>
          <w:sz w:val="22"/>
          <w:szCs w:val="22"/>
        </w:rPr>
        <w:t>14.</w:t>
      </w:r>
      <w:r w:rsidRPr="006B6F68">
        <w:rPr>
          <w:rFonts w:ascii="Times New Roman" w:hAnsi="Times New Roman" w:cs="Times New Roman"/>
          <w:b/>
          <w:bCs/>
          <w:sz w:val="22"/>
          <w:szCs w:val="22"/>
        </w:rPr>
        <w:tab/>
      </w:r>
      <w:r w:rsidR="00545790" w:rsidRPr="006B6F68">
        <w:rPr>
          <w:rFonts w:ascii="Times New Roman" w:hAnsi="Times New Roman" w:cs="Times New Roman"/>
          <w:b/>
          <w:bCs/>
          <w:sz w:val="22"/>
          <w:szCs w:val="22"/>
        </w:rPr>
        <w:t>Сыбайлас жемқорлыққа қарсы іс-қимыл</w:t>
      </w:r>
    </w:p>
    <w:p w14:paraId="7ED12F2B" w14:textId="653F066C"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14.1.</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Осы Келiсiм бойынша өз мiндеттемелерiн орындау кезiнде Тараптар мен олардың қызметкерлерi қандай да бiр негiзсiз артықшылық немесе өзге де тиiстi емес мақсат алу мақсатында кез келген тұлғаға тiкелей немесе жанама түрде қандай да бiр ақшаны немесе құндылықтарды төлемеуге, төлеуге немесе төлеуге рұқсат етпеуге тиiс.</w:t>
      </w:r>
    </w:p>
    <w:p w14:paraId="30E2C3EE" w14:textId="641FB8D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14.2.</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Осы Келiсiм бойынша өз мiндеттемелерiн орындау кезiнде Тараптар мен олардың қызметкерлерi осы Келiсiмнiң мақсаттары үшiн қолданылатын заң актiлерiмен бiлiктi iс-әрекеттердi, мысалы, пара беру/алу, коммерциялық парақорлық, сондай-ақ қолданылып жүрген заңдардың талаптарын бұзатын iс-әрекеттердi және қылмыстан алынған кiрiстi заңдастыруға (жылыстатуға) қарсы күрес жөнiндегi халықаралық актiлердi орындамауға тиiс.</w:t>
      </w:r>
    </w:p>
    <w:p w14:paraId="068349C5" w14:textId="57B42A4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14.3.</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Осы Келісім Тараптарының әрқайсысы екінші Тараптың қызметкерлерін қандай да бір тәсілмен, оның ішінде өз мекен-жайында ақша сомасын, сыйлықтарды, жұмыстарды (қызметтерді) өтеусіз орындауды және қызметкерді белгілі бір тәуелділікке айналдыратын және осы қызметкердің оны ынталандыратын Тараптың пайдасына қандай да бір іс-әрекеттерді орындауын қамтамасыз етуге бағытталған өзге де тәсілдермен ынталандырудан бас тартады.</w:t>
      </w:r>
    </w:p>
    <w:p w14:paraId="75B1C8E7" w14:textId="19940482"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14.4.</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Егер Тарап сыбайлас жемқорлыққа қарсы қандай да бір жағдайлардың бұзылуы орын алды немесе орын алуы мүмкін деп күдіктенсе, тиісті Тарап бұл туралы екінші Тарапты жазбаша хабардар етуге міндеттенеді.</w:t>
      </w:r>
    </w:p>
    <w:p w14:paraId="40754AEA" w14:textId="7D6E371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14.5.</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 xml:space="preserve">Жазбаша хабарламада Тарап контрагенттiң, оның қызметкерлерiнiң пара беру немесе алу, коммерциялық парақорлық, сондай-ақ қолданылып жүрген заңдар мен халықаралық қарсы шаралардың талаптарын бұзатын iс-әрекеттер сияқты қолданылып жүрген заңдармен </w:t>
      </w:r>
      <w:r w:rsidR="00545790" w:rsidRPr="003A2ED5">
        <w:rPr>
          <w:rFonts w:ascii="Times New Roman" w:hAnsi="Times New Roman" w:cs="Times New Roman"/>
          <w:sz w:val="22"/>
          <w:szCs w:val="22"/>
        </w:rPr>
        <w:lastRenderedPageBreak/>
        <w:t>бiлiктiлiгi бар iс-әрекеттерде көрсетiлген осы мерзiмдер мен шарттардың қандай да бiр ережелерiн бұзуы орын алғанын немесе орын алуы мүмкiн екендiгiн растайтын немесе негiз беретiн фактiлерге сiлтеме жасауға немесе материалдар ұсынуға тиiс. қылмыстан түскен табыстарды заңдастыру.</w:t>
      </w:r>
    </w:p>
    <w:p w14:paraId="6EC7DCBB" w14:textId="2A24D8CB"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14.6.</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Осы Шарттың Тараптары сыбайлас жемқорлықтың алдын алу және олардың сақталуын бақылау жөніндегі рәсімдердің жүргізілгенін таниды. Бұл ретте Тараптар сыбайлас жемқорлық іс-әрекеттерге қатысы болуы мүмкін контрагенттермен іскерлік қарым-қатынас тәуекелін барынша азайту үшін ақылға қонымды күш-жігер жұмсауға, сондай-ақ сыбайлас жемқорлықтың алдын алу мақсатында бір-біріне өзара көмек көрсетуге тиіс. Тараптар сыбайлас жемқорлық қызметiне Тараптардың қатысу тәуекелдерiн болдырмау мақсатында инспекциялар жүргiзу рәсiмдерiнiң орындалуын қамтамасыз етуге мiндеттенедi.</w:t>
      </w:r>
    </w:p>
    <w:p w14:paraId="046BD717" w14:textId="31B6BA5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14.7.</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Тараптар сыбайлас жемқорлық іс-әрекеттерге Тараптардың қатысу тәуекелдерін болдырмау мақсатында сәйкестікті тексеруді жүргізу рәсімдерінің орындалуын қамтамасыз етуге міндеттенеді.</w:t>
      </w:r>
    </w:p>
    <w:p w14:paraId="38274939" w14:textId="6D27471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14.8.</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Тапсырыс беруші Мердігерді «ҚТЖ» ҰК» АҚ сыбайлас жемқорлыққа қарсы саясаттың қағидаттары мен талаптары туралы хабардар етеді (бұдан әрі « Саясат» деп аталады). Келісімшарт жасаса отырып, Мердігер «ҚТЖ» ҰК» АҚ саясатымен танысқанын растайды. Келісім бойынша өз міндеттемелерін орындау кезінде Тараптар өз қызметкерлерінің Ресей Федерациясының сыбайлас жемқорлыққа қарсы заңнамасының талаптарын сақтауға және қамтамасыз етуге, сондай-ақ Шарттың және шет мемлекеттердің сыбайлас жемқорлыққа қарсы күрес туралы заңнамалық актілерінің мақсаттары үшін қолданылатын халықаралық актілерде көзделген сыбайлас жемқорлық құқық бұзушылықтарды жасамауға міндеттенеді.</w:t>
      </w:r>
    </w:p>
    <w:p w14:paraId="5630EE91" w14:textId="03AABF75"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14.9.</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Келiсiмнiң мақсаттары үшiн сыбайлас жемқорлық құқық бұзушылықтарға Тараптардың қызметкерi өзiнiң ресми жағдайын ақша, құндылықтар, сыйлықтар және мүлiктiң басқа да мүлкi немесе қызметтерi түрiнде жеңiлдiктер алу, өзiне немесе үшiншi тұлғалар үшiн өзге де мүлiктiк құқықтар алу мақсатында өзiнiң ресми жағдайын пара беру немесе алу кезiнде немесе өзге де заңсыз пайдалануы кезiнде жасалған қасақана әрекеттер жатады.  немесе көрсетілген тұлғаға басқа жеке тұлғалардың мұндай жеңілдіктерді заңсыз беруі, сондай-ақ Ресей Федерациясының сыбайлас жемқорлыққа қарсы заңнамасына сәйкес өзге де мүліктік жеңілдіктер мен артықшылықтар алуы (бұдан әрі «Сыбайлас жемқорлық құқық бұзушылықтар» деп аталады).</w:t>
      </w:r>
    </w:p>
    <w:p w14:paraId="1A54D641" w14:textId="50023F2F" w:rsidR="003A2ED5" w:rsidRPr="00E0159C" w:rsidRDefault="003A2ED5" w:rsidP="00E0159C">
      <w:pPr>
        <w:ind w:firstLine="709"/>
        <w:jc w:val="center"/>
        <w:rPr>
          <w:rFonts w:ascii="Times New Roman" w:hAnsi="Times New Roman" w:cs="Times New Roman"/>
          <w:b/>
          <w:bCs/>
          <w:sz w:val="22"/>
          <w:szCs w:val="22"/>
        </w:rPr>
      </w:pPr>
      <w:r w:rsidRPr="00E0159C">
        <w:rPr>
          <w:rFonts w:ascii="Times New Roman" w:hAnsi="Times New Roman" w:cs="Times New Roman"/>
          <w:b/>
          <w:bCs/>
          <w:sz w:val="22"/>
          <w:szCs w:val="22"/>
        </w:rPr>
        <w:t>16.</w:t>
      </w:r>
      <w:r w:rsidRPr="00E0159C">
        <w:rPr>
          <w:rFonts w:ascii="Times New Roman" w:hAnsi="Times New Roman" w:cs="Times New Roman"/>
          <w:b/>
          <w:bCs/>
          <w:sz w:val="22"/>
          <w:szCs w:val="22"/>
        </w:rPr>
        <w:tab/>
      </w:r>
      <w:r w:rsidR="00545790" w:rsidRPr="00E0159C">
        <w:rPr>
          <w:rFonts w:ascii="Times New Roman" w:hAnsi="Times New Roman" w:cs="Times New Roman"/>
          <w:b/>
          <w:bCs/>
          <w:sz w:val="22"/>
          <w:szCs w:val="22"/>
        </w:rPr>
        <w:t>Құпиялылық</w:t>
      </w:r>
    </w:p>
    <w:p w14:paraId="1F69CAD0" w14:textId="77777777" w:rsidR="00545790" w:rsidRPr="003A2ED5" w:rsidRDefault="003A2ED5" w:rsidP="003E6103">
      <w:pPr>
        <w:ind w:firstLine="709"/>
        <w:jc w:val="both"/>
        <w:rPr>
          <w:rFonts w:ascii="Times New Roman" w:hAnsi="Times New Roman" w:cs="Times New Roman"/>
          <w:sz w:val="22"/>
          <w:szCs w:val="22"/>
        </w:rPr>
      </w:pPr>
      <w:r w:rsidRPr="003A2ED5">
        <w:rPr>
          <w:rFonts w:ascii="Times New Roman" w:hAnsi="Times New Roman" w:cs="Times New Roman"/>
          <w:sz w:val="22"/>
          <w:szCs w:val="22"/>
        </w:rPr>
        <w:t>16.1.</w:t>
      </w:r>
      <w:r w:rsidRPr="003A2ED5">
        <w:rPr>
          <w:rFonts w:ascii="Times New Roman" w:hAnsi="Times New Roman" w:cs="Times New Roman"/>
          <w:sz w:val="22"/>
          <w:szCs w:val="22"/>
        </w:rPr>
        <w:tab/>
      </w:r>
      <w:r w:rsidR="00545790" w:rsidRPr="003A2ED5">
        <w:rPr>
          <w:rFonts w:ascii="Times New Roman" w:hAnsi="Times New Roman" w:cs="Times New Roman"/>
          <w:sz w:val="22"/>
          <w:szCs w:val="22"/>
        </w:rPr>
        <w:t>Осы Келiсiмге қол қою арқылы Тараптар осы Келiсiмнiң мазмұны, сондай-ақ төлем туралы ақпарат құпия болып табылмайтынына және Жүйеде және/немесе Ресей Федерациясының уәкiлеттi органдары мен ұйымдарының өзге де ақпараттық жүйелерiнде үшiншi тұлғаларға қол жетiмдi екендiгiне келiседi.</w:t>
      </w:r>
    </w:p>
    <w:p w14:paraId="1A0F55DF" w14:textId="5B9BDB28" w:rsidR="003A2ED5" w:rsidRPr="003A2ED5" w:rsidRDefault="00545790"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Осы Келiсiмнiң шеңберiнде Тараптар берген және/немесе пайдаланатын басқа да құжаттамалар мен ақпарат құпия болуға тиiс және Тараптар ресей Федерациясының қолданыстағы заңнамасында көзделген жағдайларды қоспағанда, осы ақпаратты екiншi Тараптың алдын ала жазбаша келiсiмiнсiз үшiншi тұлғаларға беруге құқылы емес.</w:t>
      </w:r>
    </w:p>
    <w:p w14:paraId="595E0661" w14:textId="6B0CB8A3" w:rsidR="003A2ED5" w:rsidRPr="003A2ED5" w:rsidRDefault="00545790"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Осы тармақтың екінші абзацы Шарт мәніне қатысты мәселелерді оларды іс жүзінде шешу мүддесінде немесе мұндай ашу Ресей Федерациясының заңнамасында ұйғарылған немесе уәкілетті мемлекеттік органдардың талап етуі бойынша жүзеге асырылатын жағдайларда сотта қаралған істерге қолданылмайды.</w:t>
      </w:r>
    </w:p>
    <w:p w14:paraId="0727A430" w14:textId="51B9BE69"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16.2.</w:t>
      </w:r>
      <w:r w:rsidRPr="003A2ED5">
        <w:rPr>
          <w:rFonts w:ascii="Times New Roman" w:hAnsi="Times New Roman" w:cs="Times New Roman"/>
          <w:sz w:val="22"/>
          <w:szCs w:val="22"/>
        </w:rPr>
        <w:tab/>
      </w:r>
      <w:r w:rsidR="008C0015" w:rsidRPr="003A2ED5">
        <w:rPr>
          <w:rFonts w:ascii="Times New Roman" w:hAnsi="Times New Roman" w:cs="Times New Roman"/>
          <w:sz w:val="22"/>
          <w:szCs w:val="22"/>
        </w:rPr>
        <w:t>Мердiгер Сондай-ақ Тапсырыс берушiнiң Келiсiм-шарт бойынша ақпаратты, оның iшiнде, бiрақ онымен шектелмей, төлемнiң егжей-тегжейi мен егжей-тегжейi туралы ақпаратты "Самұрық-Қазына" АҚ-ның ақпарат берудiң қорғалған арнасы арқылы "Самұрық-Қазына" АҚ-ның ақпараттық-талдау жүйесiне өтiнiштерiн жiберу жолымен ашуға құқығы бар екендiгiмен келiседi.</w:t>
      </w:r>
    </w:p>
    <w:p w14:paraId="16D27CF6" w14:textId="7F738DEF"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16.3.</w:t>
      </w:r>
      <w:r w:rsidRPr="003A2ED5">
        <w:rPr>
          <w:rFonts w:ascii="Times New Roman" w:hAnsi="Times New Roman" w:cs="Times New Roman"/>
          <w:sz w:val="22"/>
          <w:szCs w:val="22"/>
        </w:rPr>
        <w:tab/>
      </w:r>
      <w:r w:rsidR="008C0015" w:rsidRPr="003A2ED5">
        <w:rPr>
          <w:rFonts w:ascii="Times New Roman" w:hAnsi="Times New Roman" w:cs="Times New Roman"/>
          <w:sz w:val="22"/>
          <w:szCs w:val="22"/>
        </w:rPr>
        <w:t>Осы Келiсiмнiң шеңберiнде Тараптар берген және/немесе пайдаланатын барлық құжаттама мен ақпарат құпия болып табылады және Тараптар ресей Федерациясының қолданыстағы заңнамасында көзделген жағдайларды қоспағанда, екiншi Тараптың алдын ала жазбаша келiсiмiнсiз осы ақпаратты үшiншi тұлғаларға беруге құқылы емес.</w:t>
      </w:r>
    </w:p>
    <w:p w14:paraId="2410B3B3" w14:textId="625F43E0"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16.4.</w:t>
      </w:r>
      <w:r w:rsidRPr="003A2ED5">
        <w:rPr>
          <w:rFonts w:ascii="Times New Roman" w:hAnsi="Times New Roman" w:cs="Times New Roman"/>
          <w:sz w:val="22"/>
          <w:szCs w:val="22"/>
        </w:rPr>
        <w:tab/>
      </w:r>
      <w:r w:rsidR="008C0015" w:rsidRPr="003A2ED5">
        <w:rPr>
          <w:rFonts w:ascii="Times New Roman" w:hAnsi="Times New Roman" w:cs="Times New Roman"/>
          <w:sz w:val="22"/>
          <w:szCs w:val="22"/>
        </w:rPr>
        <w:t>Осы бөлiм Келiсiмнiң мәнiне байланысты мәселелердi оларды iс жүзінде шешу мүддесiнде немесе мұндай ашу Ресей Федерациясының заңдарымен ұйғарылған немесе уәкiлеттi мемлекеттiк органдардың өтiнiшi бойынша жүзеге асырылатын жағдайларда сот тәртiбiмен қаралған iстерге қолданылмайды.</w:t>
      </w:r>
    </w:p>
    <w:p w14:paraId="2FCA94B3" w14:textId="572C7151"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16.5.</w:t>
      </w:r>
      <w:r w:rsidRPr="003A2ED5">
        <w:rPr>
          <w:rFonts w:ascii="Times New Roman" w:hAnsi="Times New Roman" w:cs="Times New Roman"/>
          <w:sz w:val="22"/>
          <w:szCs w:val="22"/>
        </w:rPr>
        <w:tab/>
      </w:r>
      <w:r w:rsidR="008C0015" w:rsidRPr="003A2ED5">
        <w:rPr>
          <w:rFonts w:ascii="Times New Roman" w:hAnsi="Times New Roman" w:cs="Times New Roman"/>
          <w:sz w:val="22"/>
          <w:szCs w:val="22"/>
        </w:rPr>
        <w:t xml:space="preserve">Тараптардың әрқайсысы келiсiм жасасу кезiнде және осы Келiсiмнiң iшiнде қол жеткiзудi алған екiншi Тараптың құпия ақпаратын қандай да бiр тәсiлмен ашпауға (үшiншi тұлғалардың нормативтiк құқықтық актiнi тiкелей көрсетуiне байланысты тиiстi өкiлеттiктерге ие </w:t>
      </w:r>
      <w:r w:rsidR="008C0015" w:rsidRPr="003A2ED5">
        <w:rPr>
          <w:rFonts w:ascii="Times New Roman" w:hAnsi="Times New Roman" w:cs="Times New Roman"/>
          <w:sz w:val="22"/>
          <w:szCs w:val="22"/>
        </w:rPr>
        <w:lastRenderedPageBreak/>
        <w:t>болған жағдайларды немесе екiншi Тарап Келiсiмге сәйкес айқындалатын құпия ақпаратты беруге жазбаша түрде келiсiм берген жағдайларды қоспағанда, кез келген үшiншi тұлғаларға қол жеткiзбеуге) мiндеттенедi. Келiсiмнен туындайтын мiндеттемелердi орындау. Осы мiндеттеменi Тараптар осы Келiсiмнiң қолданылу мерзiмi iшiнде және егер өзгеше келiсiлмесе, Келiсiм тоқтатылғаннан кейiн 5 (бес) жыл iшiнде орындауға тиiс.</w:t>
      </w:r>
    </w:p>
    <w:p w14:paraId="09B75320" w14:textId="20F9E83D"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16.6.</w:t>
      </w:r>
      <w:r w:rsidRPr="003A2ED5">
        <w:rPr>
          <w:rFonts w:ascii="Times New Roman" w:hAnsi="Times New Roman" w:cs="Times New Roman"/>
          <w:sz w:val="22"/>
          <w:szCs w:val="22"/>
        </w:rPr>
        <w:tab/>
      </w:r>
      <w:r w:rsidR="008C0015" w:rsidRPr="003A2ED5">
        <w:rPr>
          <w:rFonts w:ascii="Times New Roman" w:hAnsi="Times New Roman" w:cs="Times New Roman"/>
          <w:sz w:val="22"/>
          <w:szCs w:val="22"/>
        </w:rPr>
        <w:t>Тараптардың әрқайсысы екінші Тараптың құпия ақпаратын қабылдауға/жіберуге, өңдеуге жауапты адамды тағайындауға және Келісім жасалған күннен бастап екі жұмыс күні ішінде осындай тұлғаның электрондық мекенжайын екінші Тарапқа жіберуге міндеттенеді. Тараптар, Тараптардың жауапты тұлғалары екінші Тараптың құпия ақпаратын және екінші Тарапқа жіберілетін өзінің құпия ақпаратын электрондық тасығыштардағы ақпараттық файлдарды құпия сөзбен қорғау, қағаз тасығыштағы құжаттарға қатысты арнайы есепке алуды жүргізу арқылы қорғау жөнінде шаралар қабылдауға міндеттенеді.</w:t>
      </w:r>
    </w:p>
    <w:p w14:paraId="58FC99A9" w14:textId="4CABD036"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16.7.</w:t>
      </w:r>
      <w:r w:rsidRPr="003A2ED5">
        <w:rPr>
          <w:rFonts w:ascii="Times New Roman" w:hAnsi="Times New Roman" w:cs="Times New Roman"/>
          <w:sz w:val="22"/>
          <w:szCs w:val="22"/>
        </w:rPr>
        <w:tab/>
      </w:r>
      <w:r w:rsidR="008C0015" w:rsidRPr="003A2ED5">
        <w:rPr>
          <w:rFonts w:ascii="Times New Roman" w:hAnsi="Times New Roman" w:cs="Times New Roman"/>
          <w:sz w:val="22"/>
          <w:szCs w:val="22"/>
        </w:rPr>
        <w:t>Әрбiр Тарап өзiнiң құпия ақпаратын соңғы ашудан туындаған барлық шығындар үшiн екiншi Тарапты толық көлемде өтеуге мiндеттенедi.</w:t>
      </w:r>
    </w:p>
    <w:p w14:paraId="6D9FDA95" w14:textId="0DEC5AF0" w:rsidR="003A2ED5" w:rsidRPr="008C0015" w:rsidRDefault="003A2ED5" w:rsidP="0082571E">
      <w:pPr>
        <w:ind w:firstLine="709"/>
        <w:jc w:val="center"/>
        <w:rPr>
          <w:rFonts w:ascii="Times New Roman" w:hAnsi="Times New Roman" w:cs="Times New Roman"/>
          <w:b/>
          <w:bCs/>
          <w:sz w:val="22"/>
          <w:szCs w:val="22"/>
          <w:lang w:val="kk-KZ"/>
        </w:rPr>
      </w:pPr>
      <w:r w:rsidRPr="0082571E">
        <w:rPr>
          <w:rFonts w:ascii="Times New Roman" w:hAnsi="Times New Roman" w:cs="Times New Roman"/>
          <w:b/>
          <w:bCs/>
          <w:sz w:val="22"/>
          <w:szCs w:val="22"/>
        </w:rPr>
        <w:t>17.</w:t>
      </w:r>
      <w:r w:rsidRPr="0082571E">
        <w:rPr>
          <w:rFonts w:ascii="Times New Roman" w:hAnsi="Times New Roman" w:cs="Times New Roman"/>
          <w:b/>
          <w:bCs/>
          <w:sz w:val="22"/>
          <w:szCs w:val="22"/>
        </w:rPr>
        <w:tab/>
      </w:r>
      <w:r w:rsidR="008C0015">
        <w:rPr>
          <w:rFonts w:ascii="Times New Roman" w:hAnsi="Times New Roman" w:cs="Times New Roman"/>
          <w:b/>
          <w:bCs/>
          <w:sz w:val="22"/>
          <w:szCs w:val="22"/>
          <w:lang w:val="kk-KZ"/>
        </w:rPr>
        <w:t>Басқа да шарттар</w:t>
      </w:r>
    </w:p>
    <w:p w14:paraId="28917F71" w14:textId="4C8A5C7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17.1.</w:t>
      </w:r>
      <w:r w:rsidRPr="003A2ED5">
        <w:rPr>
          <w:rFonts w:ascii="Times New Roman" w:hAnsi="Times New Roman" w:cs="Times New Roman"/>
          <w:sz w:val="22"/>
          <w:szCs w:val="22"/>
        </w:rPr>
        <w:tab/>
      </w:r>
      <w:r w:rsidR="008C0015" w:rsidRPr="003A2ED5">
        <w:rPr>
          <w:rFonts w:ascii="Times New Roman" w:hAnsi="Times New Roman" w:cs="Times New Roman"/>
          <w:sz w:val="22"/>
          <w:szCs w:val="22"/>
        </w:rPr>
        <w:t>Осы Келiсiмге барлық қосымшалар, өзгерiстер мен толықтырулар олардың жазбаша нысанда жасалып, Тараптардың уәкiлеттi тұлғалары қол қойған жағдайда оның ажырамас бөлiктерi болып табылады.</w:t>
      </w:r>
    </w:p>
    <w:p w14:paraId="70D2C885" w14:textId="02642DB8"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17.2.</w:t>
      </w:r>
      <w:r w:rsidRPr="003A2ED5">
        <w:rPr>
          <w:rFonts w:ascii="Times New Roman" w:hAnsi="Times New Roman" w:cs="Times New Roman"/>
          <w:sz w:val="22"/>
          <w:szCs w:val="22"/>
        </w:rPr>
        <w:tab/>
      </w:r>
      <w:r w:rsidR="008C0015" w:rsidRPr="003A2ED5">
        <w:rPr>
          <w:rFonts w:ascii="Times New Roman" w:hAnsi="Times New Roman" w:cs="Times New Roman"/>
          <w:sz w:val="22"/>
          <w:szCs w:val="22"/>
        </w:rPr>
        <w:t>Келісім Ресей Федерациясының заңнамасына сәйкес жасалады және реттеледі.</w:t>
      </w:r>
    </w:p>
    <w:p w14:paraId="6163988A" w14:textId="1F363BD3"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17.3.</w:t>
      </w:r>
      <w:r w:rsidRPr="003A2ED5">
        <w:rPr>
          <w:rFonts w:ascii="Times New Roman" w:hAnsi="Times New Roman" w:cs="Times New Roman"/>
          <w:sz w:val="22"/>
          <w:szCs w:val="22"/>
        </w:rPr>
        <w:tab/>
      </w:r>
      <w:r w:rsidR="008C0015" w:rsidRPr="003A2ED5">
        <w:rPr>
          <w:rFonts w:ascii="Times New Roman" w:hAnsi="Times New Roman" w:cs="Times New Roman"/>
          <w:sz w:val="22"/>
          <w:szCs w:val="22"/>
        </w:rPr>
        <w:t>Мердiгердiң Шарт бойынша құқықтары мен мiндеттерi Тапсырыс берушiнiң жазбаша келiсiмiнсiз үшiншi тұлғаларға берiлмейдi.</w:t>
      </w:r>
    </w:p>
    <w:p w14:paraId="7AA6C566" w14:textId="01DBE594" w:rsidR="000F3BC9"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17.4.</w:t>
      </w:r>
      <w:r w:rsidRPr="003A2ED5">
        <w:rPr>
          <w:rFonts w:ascii="Times New Roman" w:hAnsi="Times New Roman" w:cs="Times New Roman"/>
          <w:sz w:val="22"/>
          <w:szCs w:val="22"/>
        </w:rPr>
        <w:tab/>
      </w:r>
      <w:r w:rsidR="008C0015" w:rsidRPr="003A2ED5">
        <w:rPr>
          <w:rFonts w:ascii="Times New Roman" w:hAnsi="Times New Roman" w:cs="Times New Roman"/>
          <w:sz w:val="22"/>
          <w:szCs w:val="22"/>
        </w:rPr>
        <w:t xml:space="preserve">Келiсiм орыс тiлiнде екi данада, әрбiр Тарап үшiн бiр данада жасалуға тиiс. </w:t>
      </w:r>
    </w:p>
    <w:p w14:paraId="5AD3D716" w14:textId="7523122E" w:rsidR="003A2ED5" w:rsidRPr="003A2ED5" w:rsidRDefault="003A2ED5" w:rsidP="003A2ED5">
      <w:pPr>
        <w:ind w:firstLine="709"/>
        <w:jc w:val="both"/>
        <w:rPr>
          <w:rFonts w:ascii="Times New Roman" w:hAnsi="Times New Roman" w:cs="Times New Roman"/>
          <w:sz w:val="22"/>
          <w:szCs w:val="22"/>
        </w:rPr>
      </w:pPr>
      <w:r w:rsidRPr="003A2ED5">
        <w:rPr>
          <w:rFonts w:ascii="Times New Roman" w:hAnsi="Times New Roman" w:cs="Times New Roman"/>
          <w:sz w:val="22"/>
          <w:szCs w:val="22"/>
        </w:rPr>
        <w:t>17.5.</w:t>
      </w:r>
      <w:r w:rsidRPr="003A2ED5">
        <w:rPr>
          <w:rFonts w:ascii="Times New Roman" w:hAnsi="Times New Roman" w:cs="Times New Roman"/>
          <w:sz w:val="22"/>
          <w:szCs w:val="22"/>
        </w:rPr>
        <w:tab/>
      </w:r>
      <w:r w:rsidR="008C0015" w:rsidRPr="003A2ED5">
        <w:rPr>
          <w:rFonts w:ascii="Times New Roman" w:hAnsi="Times New Roman" w:cs="Times New Roman"/>
          <w:sz w:val="22"/>
          <w:szCs w:val="22"/>
        </w:rPr>
        <w:t>Келісім Қазақстан Республикасының заңнамасына сәйкес жасалады және реттеледі.</w:t>
      </w:r>
    </w:p>
    <w:p w14:paraId="355C0D68" w14:textId="07942AD5" w:rsidR="00846834" w:rsidRDefault="003A2ED5" w:rsidP="0082571E">
      <w:pPr>
        <w:ind w:firstLine="709"/>
        <w:jc w:val="center"/>
        <w:rPr>
          <w:rFonts w:ascii="Times New Roman" w:hAnsi="Times New Roman" w:cs="Times New Roman"/>
          <w:b/>
          <w:bCs/>
          <w:sz w:val="22"/>
          <w:szCs w:val="22"/>
        </w:rPr>
      </w:pPr>
      <w:r w:rsidRPr="0082571E">
        <w:rPr>
          <w:rFonts w:ascii="Times New Roman" w:hAnsi="Times New Roman" w:cs="Times New Roman"/>
          <w:b/>
          <w:bCs/>
          <w:sz w:val="22"/>
          <w:szCs w:val="22"/>
        </w:rPr>
        <w:t>18.</w:t>
      </w:r>
      <w:r w:rsidRPr="0082571E">
        <w:rPr>
          <w:rFonts w:ascii="Times New Roman" w:hAnsi="Times New Roman" w:cs="Times New Roman"/>
          <w:b/>
          <w:bCs/>
          <w:sz w:val="22"/>
          <w:szCs w:val="22"/>
        </w:rPr>
        <w:tab/>
      </w:r>
      <w:r w:rsidR="008C0015" w:rsidRPr="0082571E">
        <w:rPr>
          <w:rFonts w:ascii="Times New Roman" w:hAnsi="Times New Roman" w:cs="Times New Roman"/>
          <w:b/>
          <w:bCs/>
          <w:sz w:val="22"/>
          <w:szCs w:val="22"/>
        </w:rPr>
        <w:t>Тараптардың орналасқан жері және банктік деректемелері</w:t>
      </w:r>
    </w:p>
    <w:p w14:paraId="35432E89" w14:textId="77777777" w:rsidR="0082571E" w:rsidRDefault="0082571E" w:rsidP="0082571E">
      <w:pPr>
        <w:ind w:firstLine="709"/>
        <w:jc w:val="center"/>
        <w:rPr>
          <w:rFonts w:ascii="Times New Roman" w:hAnsi="Times New Roman" w:cs="Times New Roman"/>
          <w:b/>
          <w:bCs/>
          <w:sz w:val="22"/>
          <w:szCs w:val="22"/>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2571E" w14:paraId="1C4C2265" w14:textId="77777777" w:rsidTr="0082571E">
        <w:tc>
          <w:tcPr>
            <w:tcW w:w="4672" w:type="dxa"/>
          </w:tcPr>
          <w:p w14:paraId="5609CF10" w14:textId="08385162" w:rsidR="0082571E" w:rsidRPr="00B5766C" w:rsidRDefault="008C0015" w:rsidP="0082571E">
            <w:pPr>
              <w:pStyle w:val="22"/>
              <w:shd w:val="clear" w:color="auto" w:fill="auto"/>
              <w:spacing w:before="0" w:line="178" w:lineRule="exact"/>
              <w:rPr>
                <w:sz w:val="22"/>
                <w:szCs w:val="22"/>
              </w:rPr>
            </w:pPr>
            <w:r w:rsidRPr="00B5766C">
              <w:rPr>
                <w:sz w:val="22"/>
                <w:szCs w:val="22"/>
              </w:rPr>
              <w:t>«Қазақстан темір жолы» ұлттық компаниясы» акционерлік қоғамы</w:t>
            </w:r>
          </w:p>
          <w:p w14:paraId="1450E217" w14:textId="5A8D330E" w:rsidR="00B5766C" w:rsidRPr="00B5766C" w:rsidRDefault="008C0015" w:rsidP="00B5766C">
            <w:pPr>
              <w:pStyle w:val="22"/>
              <w:shd w:val="clear" w:color="auto" w:fill="auto"/>
              <w:spacing w:before="0" w:line="178" w:lineRule="exact"/>
              <w:rPr>
                <w:sz w:val="22"/>
                <w:szCs w:val="22"/>
              </w:rPr>
            </w:pPr>
            <w:r>
              <w:rPr>
                <w:sz w:val="22"/>
                <w:szCs w:val="22"/>
              </w:rPr>
              <w:t>Заңды мекен-жайы</w:t>
            </w:r>
            <w:r w:rsidR="00B5766C">
              <w:rPr>
                <w:color w:val="000000"/>
                <w:sz w:val="22"/>
                <w:szCs w:val="22"/>
                <w:lang w:eastAsia="ru-RU" w:bidi="ru-RU"/>
              </w:rPr>
              <w:t xml:space="preserve">: </w:t>
            </w:r>
            <w:r w:rsidR="0082571E" w:rsidRPr="00B5766C">
              <w:rPr>
                <w:color w:val="000000"/>
                <w:sz w:val="22"/>
                <w:szCs w:val="22"/>
                <w:lang w:eastAsia="ru-RU" w:bidi="ru-RU"/>
              </w:rPr>
              <w:t>Астана</w:t>
            </w:r>
            <w:r>
              <w:rPr>
                <w:color w:val="000000"/>
                <w:sz w:val="22"/>
                <w:szCs w:val="22"/>
                <w:lang w:val="kk-KZ" w:eastAsia="ru-RU" w:bidi="ru-RU"/>
              </w:rPr>
              <w:t xml:space="preserve"> қ.</w:t>
            </w:r>
            <w:r w:rsidR="0082571E" w:rsidRPr="00B5766C">
              <w:rPr>
                <w:color w:val="000000"/>
                <w:sz w:val="22"/>
                <w:szCs w:val="22"/>
                <w:lang w:eastAsia="ru-RU" w:bidi="ru-RU"/>
              </w:rPr>
              <w:t>, Дшмухаммед Конаев</w:t>
            </w:r>
            <w:r>
              <w:rPr>
                <w:color w:val="000000"/>
                <w:sz w:val="22"/>
                <w:szCs w:val="22"/>
                <w:lang w:val="kk-KZ" w:eastAsia="ru-RU" w:bidi="ru-RU"/>
              </w:rPr>
              <w:t xml:space="preserve"> к-сі</w:t>
            </w:r>
            <w:r w:rsidR="0082571E" w:rsidRPr="00B5766C">
              <w:rPr>
                <w:color w:val="000000"/>
                <w:sz w:val="22"/>
                <w:szCs w:val="22"/>
                <w:lang w:eastAsia="ru-RU" w:bidi="ru-RU"/>
              </w:rPr>
              <w:t>, 6</w:t>
            </w:r>
            <w:r w:rsidR="00B5766C" w:rsidRPr="00B5766C">
              <w:rPr>
                <w:sz w:val="22"/>
                <w:szCs w:val="22"/>
              </w:rPr>
              <w:t xml:space="preserve">            </w:t>
            </w:r>
          </w:p>
          <w:p w14:paraId="1EE3748B" w14:textId="5E2CC957" w:rsidR="00B5766C" w:rsidRPr="00B5766C" w:rsidRDefault="008C0015" w:rsidP="00B5766C">
            <w:pPr>
              <w:pStyle w:val="ac"/>
              <w:tabs>
                <w:tab w:val="left" w:pos="1134"/>
              </w:tabs>
              <w:rPr>
                <w:sz w:val="22"/>
                <w:szCs w:val="22"/>
              </w:rPr>
            </w:pPr>
            <w:r w:rsidRPr="00B5766C">
              <w:rPr>
                <w:sz w:val="22"/>
                <w:szCs w:val="22"/>
              </w:rPr>
              <w:t>«Қазақстан темір жолы» ұлттық компаниясы» АҚ – «Илецк темір жол учаскесі»</w:t>
            </w:r>
            <w:r>
              <w:rPr>
                <w:sz w:val="22"/>
                <w:szCs w:val="22"/>
                <w:lang w:val="kk-KZ"/>
              </w:rPr>
              <w:t xml:space="preserve"> филиалы</w:t>
            </w:r>
            <w:r w:rsidR="00B5766C" w:rsidRPr="00B5766C">
              <w:rPr>
                <w:sz w:val="22"/>
                <w:szCs w:val="22"/>
              </w:rPr>
              <w:t xml:space="preserve">                                   </w:t>
            </w:r>
          </w:p>
          <w:p w14:paraId="16FABC75" w14:textId="2D7EB0D4" w:rsidR="00B5766C" w:rsidRPr="00B5766C" w:rsidRDefault="00B5766C" w:rsidP="00B5766C">
            <w:pPr>
              <w:pStyle w:val="ac"/>
              <w:tabs>
                <w:tab w:val="left" w:pos="1134"/>
              </w:tabs>
              <w:rPr>
                <w:sz w:val="22"/>
                <w:szCs w:val="22"/>
              </w:rPr>
            </w:pPr>
            <w:r w:rsidRPr="00B5766C">
              <w:rPr>
                <w:sz w:val="22"/>
                <w:szCs w:val="22"/>
              </w:rPr>
              <w:t>461504,РФ, Соль-Илецк</w:t>
            </w:r>
            <w:r w:rsidR="008C0015">
              <w:rPr>
                <w:sz w:val="22"/>
                <w:szCs w:val="22"/>
                <w:lang w:val="kk-KZ"/>
              </w:rPr>
              <w:t xml:space="preserve"> қ.</w:t>
            </w:r>
            <w:r w:rsidRPr="00B5766C">
              <w:rPr>
                <w:sz w:val="22"/>
                <w:szCs w:val="22"/>
              </w:rPr>
              <w:t>, Вокзальная</w:t>
            </w:r>
            <w:r w:rsidR="008C0015">
              <w:rPr>
                <w:sz w:val="22"/>
                <w:szCs w:val="22"/>
                <w:lang w:val="kk-KZ"/>
              </w:rPr>
              <w:t xml:space="preserve"> к-сі</w:t>
            </w:r>
            <w:r w:rsidRPr="00B5766C">
              <w:rPr>
                <w:sz w:val="22"/>
                <w:szCs w:val="22"/>
              </w:rPr>
              <w:t xml:space="preserve">, 95а      ИНН 9909045439, КПП 564651001 </w:t>
            </w:r>
          </w:p>
          <w:p w14:paraId="2C1CA4AE" w14:textId="77777777" w:rsidR="00B5766C" w:rsidRPr="00B5766C" w:rsidRDefault="00B5766C" w:rsidP="00B5766C">
            <w:pPr>
              <w:tabs>
                <w:tab w:val="left" w:pos="1134"/>
                <w:tab w:val="left" w:pos="3465"/>
              </w:tabs>
              <w:jc w:val="both"/>
              <w:rPr>
                <w:rFonts w:ascii="Times New Roman" w:hAnsi="Times New Roman" w:cs="Times New Roman"/>
                <w:sz w:val="22"/>
                <w:szCs w:val="22"/>
              </w:rPr>
            </w:pPr>
            <w:r w:rsidRPr="00B5766C">
              <w:rPr>
                <w:rFonts w:ascii="Times New Roman" w:hAnsi="Times New Roman" w:cs="Times New Roman"/>
                <w:sz w:val="22"/>
                <w:szCs w:val="22"/>
              </w:rPr>
              <w:t>р/сч 40807810313000000002</w:t>
            </w:r>
          </w:p>
          <w:p w14:paraId="61E66852" w14:textId="77777777" w:rsidR="00B5766C" w:rsidRPr="00B5766C" w:rsidRDefault="00B5766C" w:rsidP="00B5766C">
            <w:pPr>
              <w:tabs>
                <w:tab w:val="left" w:pos="1134"/>
                <w:tab w:val="left" w:pos="3465"/>
              </w:tabs>
              <w:jc w:val="both"/>
              <w:rPr>
                <w:rFonts w:ascii="Times New Roman" w:hAnsi="Times New Roman" w:cs="Times New Roman"/>
                <w:sz w:val="22"/>
                <w:szCs w:val="22"/>
              </w:rPr>
            </w:pPr>
            <w:r w:rsidRPr="00B5766C">
              <w:rPr>
                <w:rFonts w:ascii="Times New Roman" w:hAnsi="Times New Roman" w:cs="Times New Roman"/>
                <w:sz w:val="22"/>
                <w:szCs w:val="22"/>
              </w:rPr>
              <w:t>БИК 045354885</w:t>
            </w:r>
          </w:p>
          <w:p w14:paraId="5F3D0C12" w14:textId="1B4923D7" w:rsidR="00B5766C" w:rsidRPr="00B5766C" w:rsidRDefault="00B5766C" w:rsidP="00B5766C">
            <w:pPr>
              <w:tabs>
                <w:tab w:val="left" w:pos="1134"/>
                <w:tab w:val="left" w:pos="3465"/>
              </w:tabs>
              <w:jc w:val="both"/>
              <w:rPr>
                <w:rFonts w:ascii="Times New Roman" w:hAnsi="Times New Roman" w:cs="Times New Roman"/>
                <w:sz w:val="22"/>
                <w:szCs w:val="22"/>
              </w:rPr>
            </w:pPr>
            <w:r w:rsidRPr="00B5766C">
              <w:rPr>
                <w:rFonts w:ascii="Times New Roman" w:hAnsi="Times New Roman" w:cs="Times New Roman"/>
                <w:sz w:val="22"/>
                <w:szCs w:val="22"/>
              </w:rPr>
              <w:t>к/</w:t>
            </w:r>
            <w:r w:rsidR="008C0015">
              <w:rPr>
                <w:rFonts w:ascii="Times New Roman" w:hAnsi="Times New Roman" w:cs="Times New Roman"/>
                <w:sz w:val="22"/>
                <w:szCs w:val="22"/>
                <w:lang w:val="kk-KZ"/>
              </w:rPr>
              <w:t>шоты</w:t>
            </w:r>
            <w:r w:rsidRPr="00B5766C">
              <w:rPr>
                <w:rFonts w:ascii="Times New Roman" w:hAnsi="Times New Roman" w:cs="Times New Roman"/>
                <w:sz w:val="22"/>
                <w:szCs w:val="22"/>
              </w:rPr>
              <w:t xml:space="preserve"> 30101810400000000885</w:t>
            </w:r>
          </w:p>
          <w:p w14:paraId="4404F929" w14:textId="57096F45" w:rsidR="00B5766C" w:rsidRPr="008C0015" w:rsidRDefault="00B5766C" w:rsidP="00B5766C">
            <w:pPr>
              <w:tabs>
                <w:tab w:val="left" w:pos="1134"/>
                <w:tab w:val="left" w:pos="3465"/>
              </w:tabs>
              <w:jc w:val="both"/>
              <w:rPr>
                <w:rFonts w:ascii="Times New Roman" w:hAnsi="Times New Roman" w:cs="Times New Roman"/>
                <w:sz w:val="22"/>
                <w:szCs w:val="22"/>
                <w:lang w:val="kk-KZ"/>
              </w:rPr>
            </w:pPr>
            <w:r w:rsidRPr="00B5766C">
              <w:rPr>
                <w:rFonts w:ascii="Times New Roman" w:hAnsi="Times New Roman" w:cs="Times New Roman"/>
                <w:sz w:val="22"/>
                <w:szCs w:val="22"/>
              </w:rPr>
              <w:t>А</w:t>
            </w:r>
            <w:r w:rsidR="008C0015">
              <w:rPr>
                <w:rFonts w:ascii="Times New Roman" w:hAnsi="Times New Roman" w:cs="Times New Roman"/>
                <w:sz w:val="22"/>
                <w:szCs w:val="22"/>
                <w:lang w:val="kk-KZ"/>
              </w:rPr>
              <w:t>Қ</w:t>
            </w:r>
            <w:r w:rsidRPr="00B5766C">
              <w:rPr>
                <w:rFonts w:ascii="Times New Roman" w:hAnsi="Times New Roman" w:cs="Times New Roman"/>
                <w:sz w:val="22"/>
                <w:szCs w:val="22"/>
              </w:rPr>
              <w:t xml:space="preserve"> «Оренбург</w:t>
            </w:r>
            <w:r w:rsidR="008C0015">
              <w:rPr>
                <w:rFonts w:ascii="Times New Roman" w:hAnsi="Times New Roman" w:cs="Times New Roman"/>
                <w:sz w:val="22"/>
                <w:szCs w:val="22"/>
                <w:lang w:val="kk-KZ"/>
              </w:rPr>
              <w:t xml:space="preserve"> Банкі</w:t>
            </w:r>
            <w:r w:rsidRPr="00B5766C">
              <w:rPr>
                <w:rFonts w:ascii="Times New Roman" w:hAnsi="Times New Roman" w:cs="Times New Roman"/>
                <w:sz w:val="22"/>
                <w:szCs w:val="22"/>
              </w:rPr>
              <w:t xml:space="preserve">» </w:t>
            </w:r>
            <w:r w:rsidR="008C0015">
              <w:rPr>
                <w:rFonts w:ascii="Times New Roman" w:hAnsi="Times New Roman" w:cs="Times New Roman"/>
                <w:sz w:val="22"/>
                <w:szCs w:val="22"/>
                <w:lang w:val="kk-KZ"/>
              </w:rPr>
              <w:t>Орынбор қаласы</w:t>
            </w:r>
          </w:p>
          <w:p w14:paraId="0DD785F2" w14:textId="21D4986B" w:rsidR="00B5766C" w:rsidRDefault="00396AB6" w:rsidP="00B5766C">
            <w:pPr>
              <w:pStyle w:val="ac"/>
              <w:tabs>
                <w:tab w:val="left" w:pos="1134"/>
              </w:tabs>
              <w:rPr>
                <w:sz w:val="22"/>
                <w:szCs w:val="22"/>
              </w:rPr>
            </w:pPr>
            <w:hyperlink r:id="rId5" w:history="1">
              <w:r w:rsidR="00B5766C" w:rsidRPr="00B5766C">
                <w:rPr>
                  <w:rStyle w:val="a7"/>
                  <w:sz w:val="22"/>
                  <w:szCs w:val="22"/>
                  <w:lang w:val="en-US"/>
                </w:rPr>
                <w:t>izhdu</w:t>
              </w:r>
              <w:r w:rsidR="00B5766C" w:rsidRPr="00B5766C">
                <w:rPr>
                  <w:rStyle w:val="a7"/>
                  <w:sz w:val="22"/>
                  <w:szCs w:val="22"/>
                </w:rPr>
                <w:t>@</w:t>
              </w:r>
              <w:r w:rsidR="00B5766C" w:rsidRPr="00B5766C">
                <w:rPr>
                  <w:rStyle w:val="a7"/>
                  <w:sz w:val="22"/>
                  <w:szCs w:val="22"/>
                  <w:lang w:val="en-US"/>
                </w:rPr>
                <w:t>mail</w:t>
              </w:r>
              <w:r w:rsidR="00B5766C" w:rsidRPr="00B5766C">
                <w:rPr>
                  <w:rStyle w:val="a7"/>
                  <w:sz w:val="22"/>
                  <w:szCs w:val="22"/>
                </w:rPr>
                <w:t>.</w:t>
              </w:r>
              <w:r w:rsidR="00B5766C" w:rsidRPr="00B5766C">
                <w:rPr>
                  <w:rStyle w:val="a7"/>
                  <w:sz w:val="22"/>
                  <w:szCs w:val="22"/>
                  <w:lang w:val="en-US"/>
                </w:rPr>
                <w:t>ru</w:t>
              </w:r>
            </w:hyperlink>
            <w:r w:rsidR="00B5766C" w:rsidRPr="00B5766C">
              <w:rPr>
                <w:sz w:val="22"/>
                <w:szCs w:val="22"/>
              </w:rPr>
              <w:t xml:space="preserve"> </w:t>
            </w:r>
          </w:p>
          <w:p w14:paraId="73E80128" w14:textId="25959193" w:rsidR="00B5766C" w:rsidRPr="00B5766C" w:rsidRDefault="00B5766C" w:rsidP="00B5766C">
            <w:pPr>
              <w:pStyle w:val="ac"/>
              <w:tabs>
                <w:tab w:val="left" w:pos="1134"/>
              </w:tabs>
              <w:rPr>
                <w:sz w:val="22"/>
                <w:szCs w:val="22"/>
              </w:rPr>
            </w:pPr>
            <w:r>
              <w:rPr>
                <w:sz w:val="22"/>
                <w:szCs w:val="22"/>
              </w:rPr>
              <w:t>тел: 8 (35336)2-83-66, 2-36-96</w:t>
            </w:r>
          </w:p>
          <w:p w14:paraId="203A458B" w14:textId="77777777" w:rsidR="00B5766C" w:rsidRPr="00B5766C" w:rsidRDefault="00B5766C" w:rsidP="00B5766C">
            <w:pPr>
              <w:pStyle w:val="ac"/>
              <w:tabs>
                <w:tab w:val="left" w:pos="1134"/>
              </w:tabs>
              <w:rPr>
                <w:sz w:val="22"/>
                <w:szCs w:val="22"/>
              </w:rPr>
            </w:pPr>
          </w:p>
          <w:p w14:paraId="74640279" w14:textId="5CF6DDEC" w:rsidR="0082571E" w:rsidRPr="00B5766C" w:rsidRDefault="00B5766C" w:rsidP="00B5766C">
            <w:pPr>
              <w:pStyle w:val="22"/>
              <w:shd w:val="clear" w:color="auto" w:fill="auto"/>
              <w:spacing w:before="0" w:line="178" w:lineRule="exact"/>
              <w:rPr>
                <w:sz w:val="22"/>
                <w:szCs w:val="22"/>
              </w:rPr>
            </w:pPr>
            <w:r w:rsidRPr="00B5766C">
              <w:rPr>
                <w:bCs/>
                <w:sz w:val="22"/>
                <w:szCs w:val="22"/>
              </w:rPr>
              <w:t xml:space="preserve">____________________ </w:t>
            </w:r>
            <w:r w:rsidRPr="00B5766C">
              <w:rPr>
                <w:b/>
                <w:bCs/>
                <w:sz w:val="22"/>
                <w:szCs w:val="22"/>
              </w:rPr>
              <w:t>Жартыбаев Ж.М.</w:t>
            </w:r>
          </w:p>
          <w:p w14:paraId="1042BE00" w14:textId="77777777" w:rsidR="0082571E" w:rsidRPr="00B5766C" w:rsidRDefault="0082571E" w:rsidP="0082571E">
            <w:pPr>
              <w:jc w:val="center"/>
              <w:rPr>
                <w:rFonts w:ascii="Times New Roman" w:hAnsi="Times New Roman" w:cs="Times New Roman"/>
                <w:b/>
                <w:bCs/>
                <w:sz w:val="22"/>
                <w:szCs w:val="22"/>
              </w:rPr>
            </w:pPr>
          </w:p>
        </w:tc>
        <w:tc>
          <w:tcPr>
            <w:tcW w:w="4673" w:type="dxa"/>
          </w:tcPr>
          <w:p w14:paraId="6E9366C3" w14:textId="704E5D37" w:rsidR="00A83A69" w:rsidRPr="00A83A69" w:rsidRDefault="00A83A69" w:rsidP="00A83A69">
            <w:pPr>
              <w:rPr>
                <w:rFonts w:ascii="Times New Roman" w:eastAsia="Times New Roman" w:hAnsi="Times New Roman" w:cs="Times New Roman"/>
                <w:color w:val="000000" w:themeColor="text1"/>
                <w:sz w:val="22"/>
                <w:szCs w:val="22"/>
              </w:rPr>
            </w:pPr>
            <w:r w:rsidRPr="00A83A69">
              <w:rPr>
                <w:rFonts w:ascii="Times New Roman" w:eastAsia="Times New Roman" w:hAnsi="Times New Roman" w:cs="Times New Roman"/>
                <w:b/>
                <w:bCs/>
                <w:color w:val="000000" w:themeColor="text1"/>
                <w:sz w:val="22"/>
                <w:szCs w:val="22"/>
              </w:rPr>
              <w:t>[</w:t>
            </w:r>
            <w:r w:rsidR="008C0015" w:rsidRPr="00A83A69">
              <w:rPr>
                <w:rFonts w:ascii="Times New Roman" w:eastAsia="Times New Roman" w:hAnsi="Times New Roman" w:cs="Times New Roman"/>
                <w:b/>
                <w:bCs/>
                <w:color w:val="000000" w:themeColor="text1"/>
                <w:sz w:val="22"/>
                <w:szCs w:val="22"/>
              </w:rPr>
              <w:t>Өнім берушінің толық атауы</w:t>
            </w:r>
            <w:r w:rsidRPr="00A83A69">
              <w:rPr>
                <w:rFonts w:ascii="Times New Roman" w:eastAsia="Times New Roman" w:hAnsi="Times New Roman" w:cs="Times New Roman"/>
                <w:b/>
                <w:bCs/>
                <w:color w:val="000000" w:themeColor="text1"/>
                <w:sz w:val="22"/>
                <w:szCs w:val="22"/>
              </w:rPr>
              <w:t>]</w:t>
            </w:r>
            <w:r w:rsidRPr="00A83A69">
              <w:rPr>
                <w:rFonts w:ascii="Times New Roman" w:eastAsia="Times New Roman" w:hAnsi="Times New Roman" w:cs="Times New Roman"/>
                <w:color w:val="000000" w:themeColor="text1"/>
                <w:sz w:val="22"/>
                <w:szCs w:val="22"/>
              </w:rPr>
              <w:t> </w:t>
            </w:r>
            <w:r w:rsidRPr="00A83A69">
              <w:rPr>
                <w:rFonts w:ascii="Times New Roman" w:eastAsia="Times New Roman" w:hAnsi="Times New Roman" w:cs="Times New Roman"/>
                <w:b/>
                <w:bCs/>
                <w:color w:val="000000" w:themeColor="text1"/>
                <w:sz w:val="22"/>
                <w:szCs w:val="22"/>
              </w:rPr>
              <w:t>[</w:t>
            </w:r>
            <w:r w:rsidR="008C0015" w:rsidRPr="00A83A69">
              <w:rPr>
                <w:rFonts w:ascii="Times New Roman" w:eastAsia="Times New Roman" w:hAnsi="Times New Roman" w:cs="Times New Roman"/>
                <w:b/>
                <w:bCs/>
                <w:color w:val="000000" w:themeColor="text1"/>
                <w:sz w:val="22"/>
                <w:szCs w:val="22"/>
              </w:rPr>
              <w:t>Консорциум атауы</w:t>
            </w:r>
            <w:r w:rsidRPr="00A83A69">
              <w:rPr>
                <w:rFonts w:ascii="Times New Roman" w:eastAsia="Times New Roman" w:hAnsi="Times New Roman" w:cs="Times New Roman"/>
                <w:b/>
                <w:bCs/>
                <w:color w:val="000000" w:themeColor="text1"/>
                <w:sz w:val="22"/>
                <w:szCs w:val="22"/>
              </w:rPr>
              <w:t>]</w:t>
            </w:r>
            <w:r w:rsidRPr="00A83A69">
              <w:rPr>
                <w:rFonts w:ascii="Times New Roman" w:eastAsia="Times New Roman" w:hAnsi="Times New Roman" w:cs="Times New Roman"/>
                <w:color w:val="000000" w:themeColor="text1"/>
                <w:sz w:val="22"/>
                <w:szCs w:val="22"/>
              </w:rPr>
              <w:br/>
            </w:r>
            <w:r w:rsidR="008C0015" w:rsidRPr="00A83A69">
              <w:rPr>
                <w:rFonts w:ascii="Times New Roman" w:eastAsia="Times New Roman" w:hAnsi="Times New Roman" w:cs="Times New Roman"/>
                <w:b/>
                <w:bCs/>
                <w:color w:val="000000" w:themeColor="text1"/>
                <w:sz w:val="22"/>
                <w:szCs w:val="22"/>
              </w:rPr>
              <w:t>[Жеткізушінің қосымша атауы</w:t>
            </w:r>
            <w:r w:rsidRPr="00A83A69">
              <w:rPr>
                <w:rFonts w:ascii="Times New Roman" w:eastAsia="Times New Roman" w:hAnsi="Times New Roman" w:cs="Times New Roman"/>
                <w:b/>
                <w:bCs/>
                <w:color w:val="000000" w:themeColor="text1"/>
                <w:sz w:val="22"/>
                <w:szCs w:val="22"/>
              </w:rPr>
              <w:t>]</w:t>
            </w:r>
            <w:r w:rsidRPr="00A83A69">
              <w:rPr>
                <w:rFonts w:ascii="Times New Roman" w:eastAsia="Times New Roman" w:hAnsi="Times New Roman" w:cs="Times New Roman"/>
                <w:color w:val="000000" w:themeColor="text1"/>
                <w:sz w:val="22"/>
                <w:szCs w:val="22"/>
              </w:rPr>
              <w:br/>
            </w:r>
            <w:r w:rsidRPr="00A83A69">
              <w:rPr>
                <w:rFonts w:ascii="Times New Roman" w:eastAsia="Times New Roman" w:hAnsi="Times New Roman" w:cs="Times New Roman"/>
                <w:b/>
                <w:bCs/>
                <w:color w:val="000000" w:themeColor="text1"/>
                <w:sz w:val="22"/>
                <w:szCs w:val="22"/>
              </w:rPr>
              <w:t>[</w:t>
            </w:r>
            <w:r w:rsidR="008C0015" w:rsidRPr="00A83A69">
              <w:rPr>
                <w:rFonts w:ascii="Times New Roman" w:eastAsia="Times New Roman" w:hAnsi="Times New Roman" w:cs="Times New Roman"/>
                <w:b/>
                <w:bCs/>
                <w:color w:val="000000" w:themeColor="text1"/>
                <w:sz w:val="22"/>
                <w:szCs w:val="22"/>
              </w:rPr>
              <w:t>Өнім берушінің толық заңды мекенжайы</w:t>
            </w:r>
            <w:r w:rsidRPr="00A83A69">
              <w:rPr>
                <w:rFonts w:ascii="Times New Roman" w:eastAsia="Times New Roman" w:hAnsi="Times New Roman" w:cs="Times New Roman"/>
                <w:b/>
                <w:bCs/>
                <w:color w:val="000000" w:themeColor="text1"/>
                <w:sz w:val="22"/>
                <w:szCs w:val="22"/>
              </w:rPr>
              <w:t>]</w:t>
            </w:r>
            <w:r w:rsidRPr="00A83A69">
              <w:rPr>
                <w:rFonts w:ascii="Times New Roman" w:eastAsia="Times New Roman" w:hAnsi="Times New Roman" w:cs="Times New Roman"/>
                <w:color w:val="000000" w:themeColor="text1"/>
                <w:sz w:val="22"/>
                <w:szCs w:val="22"/>
              </w:rPr>
              <w:br/>
            </w:r>
            <w:r>
              <w:rPr>
                <w:rFonts w:ascii="Times New Roman" w:eastAsia="Times New Roman" w:hAnsi="Times New Roman" w:cs="Times New Roman"/>
                <w:color w:val="000000" w:themeColor="text1"/>
                <w:sz w:val="22"/>
                <w:szCs w:val="22"/>
              </w:rPr>
              <w:t>ИНН/КПП</w:t>
            </w:r>
            <w:r w:rsidRPr="00A83A69">
              <w:rPr>
                <w:rFonts w:ascii="Times New Roman" w:eastAsia="Times New Roman" w:hAnsi="Times New Roman" w:cs="Times New Roman"/>
                <w:color w:val="000000" w:themeColor="text1"/>
                <w:sz w:val="22"/>
                <w:szCs w:val="22"/>
              </w:rPr>
              <w:t> </w:t>
            </w:r>
            <w:r w:rsidRPr="00A83A69">
              <w:rPr>
                <w:rFonts w:ascii="Times New Roman" w:eastAsia="Times New Roman" w:hAnsi="Times New Roman" w:cs="Times New Roman"/>
                <w:b/>
                <w:bCs/>
                <w:color w:val="000000" w:themeColor="text1"/>
                <w:sz w:val="22"/>
                <w:szCs w:val="22"/>
              </w:rPr>
              <w:t>[</w:t>
            </w:r>
            <w:r w:rsidR="008C0015">
              <w:rPr>
                <w:rFonts w:ascii="Times New Roman" w:eastAsia="Times New Roman" w:hAnsi="Times New Roman" w:cs="Times New Roman"/>
                <w:b/>
                <w:bCs/>
                <w:color w:val="000000" w:themeColor="text1"/>
                <w:sz w:val="22"/>
                <w:szCs w:val="22"/>
                <w:lang w:val="kk-KZ"/>
              </w:rPr>
              <w:t>СТН</w:t>
            </w:r>
            <w:r>
              <w:rPr>
                <w:rFonts w:ascii="Times New Roman" w:eastAsia="Times New Roman" w:hAnsi="Times New Roman" w:cs="Times New Roman"/>
                <w:b/>
                <w:bCs/>
                <w:color w:val="000000" w:themeColor="text1"/>
                <w:sz w:val="22"/>
                <w:szCs w:val="22"/>
              </w:rPr>
              <w:t>/</w:t>
            </w:r>
            <w:r w:rsidR="008C0015">
              <w:rPr>
                <w:rFonts w:ascii="Times New Roman" w:eastAsia="Times New Roman" w:hAnsi="Times New Roman" w:cs="Times New Roman"/>
                <w:b/>
                <w:bCs/>
                <w:color w:val="000000" w:themeColor="text1"/>
                <w:sz w:val="22"/>
                <w:szCs w:val="22"/>
                <w:lang w:val="kk-KZ"/>
              </w:rPr>
              <w:t xml:space="preserve">Жеткізушінің </w:t>
            </w:r>
            <w:r>
              <w:rPr>
                <w:rFonts w:ascii="Times New Roman" w:eastAsia="Times New Roman" w:hAnsi="Times New Roman" w:cs="Times New Roman"/>
                <w:b/>
                <w:bCs/>
                <w:color w:val="000000" w:themeColor="text1"/>
                <w:sz w:val="22"/>
                <w:szCs w:val="22"/>
              </w:rPr>
              <w:t>КПП</w:t>
            </w:r>
            <w:r w:rsidRPr="00A83A69">
              <w:rPr>
                <w:rFonts w:ascii="Times New Roman" w:eastAsia="Times New Roman" w:hAnsi="Times New Roman" w:cs="Times New Roman"/>
                <w:b/>
                <w:bCs/>
                <w:color w:val="000000" w:themeColor="text1"/>
                <w:sz w:val="22"/>
                <w:szCs w:val="22"/>
              </w:rPr>
              <w:t>]</w:t>
            </w:r>
            <w:r w:rsidRPr="00A83A69">
              <w:rPr>
                <w:rFonts w:ascii="Times New Roman" w:eastAsia="Times New Roman" w:hAnsi="Times New Roman" w:cs="Times New Roman"/>
                <w:color w:val="000000" w:themeColor="text1"/>
                <w:sz w:val="22"/>
                <w:szCs w:val="22"/>
              </w:rPr>
              <w:br/>
              <w:t>БИК </w:t>
            </w:r>
            <w:r w:rsidRPr="00A83A69">
              <w:rPr>
                <w:rFonts w:ascii="Times New Roman" w:eastAsia="Times New Roman" w:hAnsi="Times New Roman" w:cs="Times New Roman"/>
                <w:b/>
                <w:bCs/>
                <w:color w:val="000000" w:themeColor="text1"/>
                <w:sz w:val="22"/>
                <w:szCs w:val="22"/>
              </w:rPr>
              <w:t>[</w:t>
            </w:r>
            <w:r w:rsidR="008C0015">
              <w:rPr>
                <w:rFonts w:ascii="Times New Roman" w:eastAsia="Times New Roman" w:hAnsi="Times New Roman" w:cs="Times New Roman"/>
                <w:b/>
                <w:bCs/>
                <w:color w:val="000000" w:themeColor="text1"/>
                <w:sz w:val="22"/>
                <w:szCs w:val="22"/>
              </w:rPr>
              <w:t>Өнім берушінің банктік деректемелері</w:t>
            </w:r>
            <w:r w:rsidRPr="00A83A69">
              <w:rPr>
                <w:rFonts w:ascii="Times New Roman" w:eastAsia="Times New Roman" w:hAnsi="Times New Roman" w:cs="Times New Roman"/>
                <w:b/>
                <w:bCs/>
                <w:color w:val="000000" w:themeColor="text1"/>
                <w:sz w:val="22"/>
                <w:szCs w:val="22"/>
              </w:rPr>
              <w:t>]</w:t>
            </w:r>
            <w:r w:rsidRPr="00A83A69">
              <w:rPr>
                <w:rFonts w:ascii="Times New Roman" w:eastAsia="Times New Roman" w:hAnsi="Times New Roman" w:cs="Times New Roman"/>
                <w:color w:val="000000" w:themeColor="text1"/>
                <w:sz w:val="22"/>
                <w:szCs w:val="22"/>
              </w:rPr>
              <w:br/>
            </w:r>
            <w:r>
              <w:rPr>
                <w:rFonts w:ascii="Times New Roman" w:eastAsia="Times New Roman" w:hAnsi="Times New Roman" w:cs="Times New Roman"/>
                <w:color w:val="000000" w:themeColor="text1"/>
                <w:sz w:val="22"/>
                <w:szCs w:val="22"/>
              </w:rPr>
              <w:t>К/сч</w:t>
            </w:r>
            <w:r w:rsidRPr="00A83A69">
              <w:rPr>
                <w:rFonts w:ascii="Times New Roman" w:eastAsia="Times New Roman" w:hAnsi="Times New Roman" w:cs="Times New Roman"/>
                <w:color w:val="000000" w:themeColor="text1"/>
                <w:sz w:val="22"/>
                <w:szCs w:val="22"/>
              </w:rPr>
              <w:t> </w:t>
            </w:r>
            <w:r w:rsidRPr="00A83A69">
              <w:rPr>
                <w:rFonts w:ascii="Times New Roman" w:eastAsia="Times New Roman" w:hAnsi="Times New Roman" w:cs="Times New Roman"/>
                <w:color w:val="000000" w:themeColor="text1"/>
                <w:sz w:val="22"/>
                <w:szCs w:val="22"/>
              </w:rPr>
              <w:br/>
            </w:r>
            <w:r w:rsidRPr="00A83A69">
              <w:rPr>
                <w:rFonts w:ascii="Times New Roman" w:eastAsia="Times New Roman" w:hAnsi="Times New Roman" w:cs="Times New Roman"/>
                <w:b/>
                <w:bCs/>
                <w:color w:val="000000" w:themeColor="text1"/>
                <w:sz w:val="22"/>
                <w:szCs w:val="22"/>
              </w:rPr>
              <w:t>[</w:t>
            </w:r>
            <w:r w:rsidR="008C0015" w:rsidRPr="00A83A69">
              <w:rPr>
                <w:rFonts w:ascii="Times New Roman" w:eastAsia="Times New Roman" w:hAnsi="Times New Roman" w:cs="Times New Roman"/>
                <w:b/>
                <w:bCs/>
                <w:color w:val="000000" w:themeColor="text1"/>
                <w:sz w:val="22"/>
                <w:szCs w:val="22"/>
              </w:rPr>
              <w:t>Жеткізуші банкінің атауы</w:t>
            </w:r>
            <w:r w:rsidRPr="00A83A69">
              <w:rPr>
                <w:rFonts w:ascii="Times New Roman" w:eastAsia="Times New Roman" w:hAnsi="Times New Roman" w:cs="Times New Roman"/>
                <w:b/>
                <w:bCs/>
                <w:color w:val="000000" w:themeColor="text1"/>
                <w:sz w:val="22"/>
                <w:szCs w:val="22"/>
              </w:rPr>
              <w:t>]</w:t>
            </w:r>
            <w:r w:rsidRPr="00A83A69">
              <w:rPr>
                <w:rFonts w:ascii="Times New Roman" w:eastAsia="Times New Roman" w:hAnsi="Times New Roman" w:cs="Times New Roman"/>
                <w:color w:val="000000" w:themeColor="text1"/>
                <w:sz w:val="22"/>
                <w:szCs w:val="22"/>
              </w:rPr>
              <w:br/>
              <w:t>Тел.: </w:t>
            </w:r>
            <w:r w:rsidRPr="00A83A69">
              <w:rPr>
                <w:rFonts w:ascii="Times New Roman" w:eastAsia="Times New Roman" w:hAnsi="Times New Roman" w:cs="Times New Roman"/>
                <w:b/>
                <w:bCs/>
                <w:color w:val="000000" w:themeColor="text1"/>
                <w:sz w:val="22"/>
                <w:szCs w:val="22"/>
              </w:rPr>
              <w:t>[</w:t>
            </w:r>
            <w:r w:rsidR="008C0015">
              <w:rPr>
                <w:rFonts w:ascii="Times New Roman" w:eastAsia="Times New Roman" w:hAnsi="Times New Roman" w:cs="Times New Roman"/>
                <w:b/>
                <w:bCs/>
                <w:color w:val="000000" w:themeColor="text1"/>
                <w:sz w:val="22"/>
                <w:szCs w:val="22"/>
                <w:lang w:val="kk-KZ"/>
              </w:rPr>
              <w:t>Жеткізушінің т</w:t>
            </w:r>
            <w:r w:rsidRPr="00A83A69">
              <w:rPr>
                <w:rFonts w:ascii="Times New Roman" w:eastAsia="Times New Roman" w:hAnsi="Times New Roman" w:cs="Times New Roman"/>
                <w:b/>
                <w:bCs/>
                <w:color w:val="000000" w:themeColor="text1"/>
                <w:sz w:val="22"/>
                <w:szCs w:val="22"/>
              </w:rPr>
              <w:t>елефон</w:t>
            </w:r>
            <w:r w:rsidR="008C0015">
              <w:rPr>
                <w:rFonts w:ascii="Times New Roman" w:eastAsia="Times New Roman" w:hAnsi="Times New Roman" w:cs="Times New Roman"/>
                <w:b/>
                <w:bCs/>
                <w:color w:val="000000" w:themeColor="text1"/>
                <w:sz w:val="22"/>
                <w:szCs w:val="22"/>
                <w:lang w:val="kk-KZ"/>
              </w:rPr>
              <w:t>ы</w:t>
            </w:r>
            <w:r w:rsidRPr="00A83A69">
              <w:rPr>
                <w:rFonts w:ascii="Times New Roman" w:eastAsia="Times New Roman" w:hAnsi="Times New Roman" w:cs="Times New Roman"/>
                <w:b/>
                <w:bCs/>
                <w:color w:val="000000" w:themeColor="text1"/>
                <w:sz w:val="22"/>
                <w:szCs w:val="22"/>
              </w:rPr>
              <w:t>] [</w:t>
            </w:r>
            <w:r w:rsidR="008C0015" w:rsidRPr="00A83A69">
              <w:rPr>
                <w:rFonts w:ascii="Times New Roman" w:eastAsia="Times New Roman" w:hAnsi="Times New Roman" w:cs="Times New Roman"/>
                <w:b/>
                <w:bCs/>
                <w:color w:val="000000" w:themeColor="text1"/>
                <w:sz w:val="22"/>
                <w:szCs w:val="22"/>
              </w:rPr>
              <w:t>Өнім берушінің қосымша деректемелері</w:t>
            </w:r>
            <w:r w:rsidRPr="00A83A69">
              <w:rPr>
                <w:rFonts w:ascii="Times New Roman" w:eastAsia="Times New Roman" w:hAnsi="Times New Roman" w:cs="Times New Roman"/>
                <w:b/>
                <w:bCs/>
                <w:color w:val="000000" w:themeColor="text1"/>
                <w:sz w:val="22"/>
                <w:szCs w:val="22"/>
              </w:rPr>
              <w:t>]</w:t>
            </w:r>
            <w:r w:rsidRPr="00A83A69">
              <w:rPr>
                <w:rFonts w:ascii="Times New Roman" w:eastAsia="Times New Roman" w:hAnsi="Times New Roman" w:cs="Times New Roman"/>
                <w:color w:val="000000" w:themeColor="text1"/>
                <w:sz w:val="22"/>
                <w:szCs w:val="22"/>
              </w:rPr>
              <w:br/>
            </w:r>
            <w:r w:rsidRPr="00A83A69">
              <w:rPr>
                <w:rFonts w:ascii="Times New Roman" w:eastAsia="Times New Roman" w:hAnsi="Times New Roman" w:cs="Times New Roman"/>
                <w:b/>
                <w:bCs/>
                <w:color w:val="000000" w:themeColor="text1"/>
                <w:sz w:val="22"/>
                <w:szCs w:val="22"/>
              </w:rPr>
              <w:t>[</w:t>
            </w:r>
            <w:r w:rsidR="008C0015" w:rsidRPr="00A83A69">
              <w:rPr>
                <w:rFonts w:ascii="Times New Roman" w:eastAsia="Times New Roman" w:hAnsi="Times New Roman" w:cs="Times New Roman"/>
                <w:b/>
                <w:bCs/>
                <w:color w:val="000000" w:themeColor="text1"/>
                <w:sz w:val="22"/>
                <w:szCs w:val="22"/>
              </w:rPr>
              <w:t>Жеткізушінің қосымша мақұлдаушыларының лауазымы және толық атауы</w:t>
            </w:r>
            <w:r w:rsidRPr="00A83A69">
              <w:rPr>
                <w:rFonts w:ascii="Times New Roman" w:eastAsia="Times New Roman" w:hAnsi="Times New Roman" w:cs="Times New Roman"/>
                <w:b/>
                <w:bCs/>
                <w:color w:val="000000" w:themeColor="text1"/>
                <w:sz w:val="22"/>
                <w:szCs w:val="22"/>
              </w:rPr>
              <w:t>]</w:t>
            </w:r>
            <w:r w:rsidRPr="00A83A69">
              <w:rPr>
                <w:rFonts w:ascii="Times New Roman" w:eastAsia="Times New Roman" w:hAnsi="Times New Roman" w:cs="Times New Roman"/>
                <w:color w:val="000000" w:themeColor="text1"/>
                <w:sz w:val="22"/>
                <w:szCs w:val="22"/>
              </w:rPr>
              <w:br/>
            </w:r>
            <w:r w:rsidRPr="00A83A69">
              <w:rPr>
                <w:rFonts w:ascii="Times New Roman" w:eastAsia="Times New Roman" w:hAnsi="Times New Roman" w:cs="Times New Roman"/>
                <w:b/>
                <w:bCs/>
                <w:color w:val="000000" w:themeColor="text1"/>
                <w:sz w:val="22"/>
                <w:szCs w:val="22"/>
              </w:rPr>
              <w:t>[</w:t>
            </w:r>
            <w:r w:rsidR="008C0015" w:rsidRPr="00A83A69">
              <w:rPr>
                <w:rFonts w:ascii="Times New Roman" w:eastAsia="Times New Roman" w:hAnsi="Times New Roman" w:cs="Times New Roman"/>
                <w:b/>
                <w:bCs/>
                <w:color w:val="000000" w:themeColor="text1"/>
                <w:sz w:val="22"/>
                <w:szCs w:val="22"/>
              </w:rPr>
              <w:t>Өнім беруші басқарушысының лауазымы</w:t>
            </w:r>
            <w:r w:rsidRPr="00A83A69">
              <w:rPr>
                <w:rFonts w:ascii="Times New Roman" w:eastAsia="Times New Roman" w:hAnsi="Times New Roman" w:cs="Times New Roman"/>
                <w:b/>
                <w:bCs/>
                <w:color w:val="000000" w:themeColor="text1"/>
                <w:sz w:val="22"/>
                <w:szCs w:val="22"/>
              </w:rPr>
              <w:t>]</w:t>
            </w:r>
            <w:r w:rsidRPr="00A83A69">
              <w:rPr>
                <w:rFonts w:ascii="Times New Roman" w:eastAsia="Times New Roman" w:hAnsi="Times New Roman" w:cs="Times New Roman"/>
                <w:color w:val="000000" w:themeColor="text1"/>
                <w:sz w:val="22"/>
                <w:szCs w:val="22"/>
              </w:rPr>
              <w:t> </w:t>
            </w:r>
            <w:r w:rsidRPr="00A83A69">
              <w:rPr>
                <w:rFonts w:ascii="Times New Roman" w:eastAsia="Times New Roman" w:hAnsi="Times New Roman" w:cs="Times New Roman"/>
                <w:b/>
                <w:bCs/>
                <w:color w:val="000000" w:themeColor="text1"/>
                <w:sz w:val="22"/>
                <w:szCs w:val="22"/>
              </w:rPr>
              <w:t>[</w:t>
            </w:r>
            <w:r w:rsidR="008C0015" w:rsidRPr="00A83A69">
              <w:rPr>
                <w:rFonts w:ascii="Times New Roman" w:eastAsia="Times New Roman" w:hAnsi="Times New Roman" w:cs="Times New Roman"/>
                <w:b/>
                <w:bCs/>
                <w:color w:val="000000" w:themeColor="text1"/>
                <w:sz w:val="22"/>
                <w:szCs w:val="22"/>
              </w:rPr>
              <w:t xml:space="preserve">Жеткізуші басшысының толық </w:t>
            </w:r>
            <w:r w:rsidR="008C0015">
              <w:rPr>
                <w:rFonts w:ascii="Times New Roman" w:eastAsia="Times New Roman" w:hAnsi="Times New Roman" w:cs="Times New Roman"/>
                <w:b/>
                <w:bCs/>
                <w:color w:val="000000" w:themeColor="text1"/>
                <w:sz w:val="22"/>
                <w:szCs w:val="22"/>
                <w:lang w:val="kk-KZ"/>
              </w:rPr>
              <w:t>аты-жөні</w:t>
            </w:r>
            <w:r w:rsidRPr="00A83A69">
              <w:rPr>
                <w:rFonts w:ascii="Times New Roman" w:eastAsia="Times New Roman" w:hAnsi="Times New Roman" w:cs="Times New Roman"/>
                <w:b/>
                <w:bCs/>
                <w:color w:val="000000" w:themeColor="text1"/>
                <w:sz w:val="22"/>
                <w:szCs w:val="22"/>
              </w:rPr>
              <w:t>]</w:t>
            </w:r>
            <w:r w:rsidRPr="00A83A69">
              <w:rPr>
                <w:rFonts w:ascii="Times New Roman" w:eastAsia="Times New Roman" w:hAnsi="Times New Roman" w:cs="Times New Roman"/>
                <w:color w:val="000000" w:themeColor="text1"/>
                <w:sz w:val="22"/>
                <w:szCs w:val="22"/>
              </w:rPr>
              <w:br/>
            </w:r>
          </w:p>
          <w:p w14:paraId="6B7FAE3C" w14:textId="77777777" w:rsidR="0082571E" w:rsidRPr="00A83A69" w:rsidRDefault="0082571E" w:rsidP="0082571E">
            <w:pPr>
              <w:jc w:val="center"/>
              <w:rPr>
                <w:rFonts w:ascii="Times New Roman" w:hAnsi="Times New Roman" w:cs="Times New Roman"/>
                <w:b/>
                <w:bCs/>
                <w:sz w:val="22"/>
                <w:szCs w:val="22"/>
              </w:rPr>
            </w:pPr>
          </w:p>
        </w:tc>
      </w:tr>
    </w:tbl>
    <w:p w14:paraId="28000CF1" w14:textId="2451B086" w:rsidR="0082571E" w:rsidRDefault="0082571E" w:rsidP="0082571E">
      <w:pPr>
        <w:ind w:firstLine="709"/>
        <w:jc w:val="center"/>
        <w:rPr>
          <w:rFonts w:ascii="Times New Roman" w:hAnsi="Times New Roman" w:cs="Times New Roman"/>
          <w:b/>
          <w:bCs/>
          <w:sz w:val="22"/>
          <w:szCs w:val="22"/>
        </w:rPr>
      </w:pPr>
    </w:p>
    <w:p w14:paraId="6CEDC03F" w14:textId="77F51A3C" w:rsidR="0082571E" w:rsidRDefault="0082571E" w:rsidP="0082571E">
      <w:pPr>
        <w:ind w:firstLine="709"/>
        <w:jc w:val="center"/>
        <w:rPr>
          <w:rFonts w:ascii="Times New Roman" w:hAnsi="Times New Roman" w:cs="Times New Roman"/>
          <w:b/>
          <w:bCs/>
          <w:sz w:val="22"/>
          <w:szCs w:val="22"/>
        </w:rPr>
      </w:pPr>
    </w:p>
    <w:p w14:paraId="10FC58A0" w14:textId="3BE0AA19" w:rsidR="0082571E" w:rsidRDefault="0082571E" w:rsidP="0082571E">
      <w:pPr>
        <w:ind w:firstLine="709"/>
        <w:jc w:val="center"/>
        <w:rPr>
          <w:rFonts w:ascii="Times New Roman" w:hAnsi="Times New Roman" w:cs="Times New Roman"/>
          <w:b/>
          <w:bCs/>
          <w:sz w:val="22"/>
          <w:szCs w:val="22"/>
        </w:rPr>
      </w:pPr>
    </w:p>
    <w:p w14:paraId="34EA4EDC" w14:textId="1BE0163B" w:rsidR="0082571E" w:rsidRDefault="0082571E" w:rsidP="0082571E">
      <w:pPr>
        <w:ind w:firstLine="709"/>
        <w:jc w:val="center"/>
        <w:rPr>
          <w:rFonts w:ascii="Times New Roman" w:hAnsi="Times New Roman" w:cs="Times New Roman"/>
          <w:b/>
          <w:bCs/>
          <w:sz w:val="22"/>
          <w:szCs w:val="22"/>
        </w:rPr>
      </w:pPr>
    </w:p>
    <w:p w14:paraId="7EC193C5" w14:textId="634EF190" w:rsidR="0082571E" w:rsidRDefault="0082571E" w:rsidP="0082571E">
      <w:pPr>
        <w:ind w:firstLine="709"/>
        <w:jc w:val="center"/>
        <w:rPr>
          <w:rFonts w:ascii="Times New Roman" w:hAnsi="Times New Roman" w:cs="Times New Roman"/>
          <w:b/>
          <w:bCs/>
          <w:sz w:val="22"/>
          <w:szCs w:val="22"/>
        </w:rPr>
      </w:pPr>
    </w:p>
    <w:p w14:paraId="66960B09" w14:textId="25323D6D" w:rsidR="0082571E" w:rsidRDefault="0082571E" w:rsidP="0082571E">
      <w:pPr>
        <w:ind w:firstLine="709"/>
        <w:jc w:val="center"/>
        <w:rPr>
          <w:rFonts w:ascii="Times New Roman" w:hAnsi="Times New Roman" w:cs="Times New Roman"/>
          <w:b/>
          <w:bCs/>
          <w:sz w:val="22"/>
          <w:szCs w:val="22"/>
        </w:rPr>
      </w:pPr>
    </w:p>
    <w:p w14:paraId="136B3A52" w14:textId="13A9065A" w:rsidR="0082571E" w:rsidRDefault="0082571E" w:rsidP="0082571E">
      <w:pPr>
        <w:ind w:firstLine="709"/>
        <w:jc w:val="center"/>
        <w:rPr>
          <w:rFonts w:ascii="Times New Roman" w:hAnsi="Times New Roman" w:cs="Times New Roman"/>
          <w:b/>
          <w:bCs/>
          <w:sz w:val="22"/>
          <w:szCs w:val="22"/>
        </w:rPr>
      </w:pPr>
    </w:p>
    <w:p w14:paraId="566564C4" w14:textId="0AD78447" w:rsidR="0082571E" w:rsidRDefault="0082571E" w:rsidP="0082571E">
      <w:pPr>
        <w:ind w:firstLine="709"/>
        <w:jc w:val="center"/>
        <w:rPr>
          <w:rFonts w:ascii="Times New Roman" w:hAnsi="Times New Roman" w:cs="Times New Roman"/>
          <w:b/>
          <w:bCs/>
          <w:sz w:val="22"/>
          <w:szCs w:val="22"/>
        </w:rPr>
      </w:pPr>
    </w:p>
    <w:p w14:paraId="08FA5FCE" w14:textId="083A044F" w:rsidR="0082571E" w:rsidRDefault="0082571E" w:rsidP="0082571E">
      <w:pPr>
        <w:ind w:firstLine="709"/>
        <w:jc w:val="center"/>
        <w:rPr>
          <w:rFonts w:ascii="Times New Roman" w:hAnsi="Times New Roman" w:cs="Times New Roman"/>
          <w:b/>
          <w:bCs/>
          <w:sz w:val="22"/>
          <w:szCs w:val="22"/>
        </w:rPr>
      </w:pPr>
    </w:p>
    <w:p w14:paraId="34C3ED18" w14:textId="5B6B7381" w:rsidR="0082571E" w:rsidRDefault="0082571E" w:rsidP="0082571E">
      <w:pPr>
        <w:ind w:firstLine="709"/>
        <w:jc w:val="center"/>
        <w:rPr>
          <w:rFonts w:ascii="Times New Roman" w:hAnsi="Times New Roman" w:cs="Times New Roman"/>
          <w:b/>
          <w:bCs/>
          <w:sz w:val="22"/>
          <w:szCs w:val="22"/>
        </w:rPr>
      </w:pPr>
    </w:p>
    <w:p w14:paraId="443B0822" w14:textId="27B3EC40" w:rsidR="0082571E" w:rsidRDefault="0082571E" w:rsidP="0082571E">
      <w:pPr>
        <w:ind w:firstLine="709"/>
        <w:jc w:val="center"/>
        <w:rPr>
          <w:rFonts w:ascii="Times New Roman" w:hAnsi="Times New Roman" w:cs="Times New Roman"/>
          <w:b/>
          <w:bCs/>
          <w:sz w:val="22"/>
          <w:szCs w:val="22"/>
        </w:rPr>
      </w:pPr>
    </w:p>
    <w:p w14:paraId="3C7B1C4E" w14:textId="59F9B9FF" w:rsidR="0082571E" w:rsidRDefault="0082571E" w:rsidP="0082571E">
      <w:pPr>
        <w:ind w:firstLine="709"/>
        <w:jc w:val="center"/>
        <w:rPr>
          <w:rFonts w:ascii="Times New Roman" w:hAnsi="Times New Roman" w:cs="Times New Roman"/>
          <w:b/>
          <w:bCs/>
          <w:sz w:val="22"/>
          <w:szCs w:val="22"/>
        </w:rPr>
      </w:pPr>
    </w:p>
    <w:p w14:paraId="5C61476C" w14:textId="1AFDE7A2" w:rsidR="0082571E" w:rsidRDefault="0082571E" w:rsidP="0082571E">
      <w:pPr>
        <w:ind w:firstLine="709"/>
        <w:jc w:val="center"/>
        <w:rPr>
          <w:rFonts w:ascii="Times New Roman" w:hAnsi="Times New Roman" w:cs="Times New Roman"/>
          <w:b/>
          <w:bCs/>
          <w:sz w:val="22"/>
          <w:szCs w:val="22"/>
        </w:rPr>
      </w:pPr>
    </w:p>
    <w:p w14:paraId="19ABECD3" w14:textId="73A90C41" w:rsidR="0082571E" w:rsidRDefault="0082571E" w:rsidP="0082571E">
      <w:pPr>
        <w:ind w:firstLine="709"/>
        <w:jc w:val="center"/>
        <w:rPr>
          <w:rFonts w:ascii="Times New Roman" w:hAnsi="Times New Roman" w:cs="Times New Roman"/>
          <w:b/>
          <w:bCs/>
          <w:sz w:val="22"/>
          <w:szCs w:val="22"/>
        </w:rPr>
      </w:pPr>
    </w:p>
    <w:p w14:paraId="3747FCE5" w14:textId="5FBDAA97" w:rsidR="0082571E" w:rsidRDefault="0082571E" w:rsidP="0082571E">
      <w:pPr>
        <w:ind w:firstLine="709"/>
        <w:jc w:val="center"/>
        <w:rPr>
          <w:rFonts w:ascii="Times New Roman" w:hAnsi="Times New Roman" w:cs="Times New Roman"/>
          <w:b/>
          <w:bCs/>
          <w:sz w:val="22"/>
          <w:szCs w:val="22"/>
        </w:rPr>
      </w:pPr>
    </w:p>
    <w:p w14:paraId="0A46550D" w14:textId="4739804E" w:rsidR="0082571E" w:rsidRDefault="0082571E" w:rsidP="0082571E">
      <w:pPr>
        <w:ind w:firstLine="709"/>
        <w:jc w:val="center"/>
        <w:rPr>
          <w:rFonts w:ascii="Times New Roman" w:hAnsi="Times New Roman" w:cs="Times New Roman"/>
          <w:b/>
          <w:bCs/>
          <w:sz w:val="22"/>
          <w:szCs w:val="22"/>
        </w:rPr>
      </w:pPr>
    </w:p>
    <w:p w14:paraId="03FC0D1A" w14:textId="778F4CF9" w:rsidR="0082571E" w:rsidRDefault="0082571E" w:rsidP="0082571E">
      <w:pPr>
        <w:ind w:firstLine="709"/>
        <w:jc w:val="center"/>
        <w:rPr>
          <w:rFonts w:ascii="Times New Roman" w:hAnsi="Times New Roman" w:cs="Times New Roman"/>
          <w:b/>
          <w:bCs/>
          <w:sz w:val="22"/>
          <w:szCs w:val="22"/>
        </w:rPr>
      </w:pPr>
    </w:p>
    <w:p w14:paraId="4F88E4F1" w14:textId="51C3CE63" w:rsidR="0082571E" w:rsidRDefault="0082571E" w:rsidP="0082571E">
      <w:pPr>
        <w:ind w:firstLine="709"/>
        <w:jc w:val="center"/>
        <w:rPr>
          <w:rFonts w:ascii="Times New Roman" w:hAnsi="Times New Roman" w:cs="Times New Roman"/>
          <w:b/>
          <w:bCs/>
          <w:sz w:val="22"/>
          <w:szCs w:val="22"/>
        </w:rPr>
      </w:pPr>
    </w:p>
    <w:p w14:paraId="5FD187D3" w14:textId="04549E05" w:rsidR="0082571E" w:rsidRDefault="0082571E" w:rsidP="0082571E">
      <w:pPr>
        <w:ind w:firstLine="709"/>
        <w:jc w:val="center"/>
        <w:rPr>
          <w:rFonts w:ascii="Times New Roman" w:hAnsi="Times New Roman" w:cs="Times New Roman"/>
          <w:b/>
          <w:bCs/>
          <w:sz w:val="22"/>
          <w:szCs w:val="22"/>
        </w:rPr>
      </w:pPr>
    </w:p>
    <w:p w14:paraId="3D3EDCAA" w14:textId="2FA43E19" w:rsidR="0082571E" w:rsidRDefault="0082571E" w:rsidP="0082571E">
      <w:pPr>
        <w:ind w:firstLine="709"/>
        <w:jc w:val="center"/>
        <w:rPr>
          <w:rFonts w:ascii="Times New Roman" w:hAnsi="Times New Roman" w:cs="Times New Roman"/>
          <w:b/>
          <w:bCs/>
          <w:sz w:val="22"/>
          <w:szCs w:val="22"/>
        </w:rPr>
      </w:pPr>
    </w:p>
    <w:p w14:paraId="4AEF24D7" w14:textId="53652B30" w:rsidR="0082571E" w:rsidRDefault="0082571E" w:rsidP="0082571E">
      <w:pPr>
        <w:ind w:firstLine="709"/>
        <w:jc w:val="center"/>
        <w:rPr>
          <w:rFonts w:ascii="Times New Roman" w:hAnsi="Times New Roman" w:cs="Times New Roman"/>
          <w:b/>
          <w:bCs/>
          <w:sz w:val="22"/>
          <w:szCs w:val="22"/>
        </w:rPr>
      </w:pPr>
    </w:p>
    <w:p w14:paraId="6B36BD88" w14:textId="2E11F63B" w:rsidR="0082571E" w:rsidRDefault="0082571E" w:rsidP="0082571E">
      <w:pPr>
        <w:ind w:firstLine="709"/>
        <w:jc w:val="center"/>
        <w:rPr>
          <w:rFonts w:ascii="Times New Roman" w:hAnsi="Times New Roman" w:cs="Times New Roman"/>
          <w:b/>
          <w:bCs/>
          <w:sz w:val="22"/>
          <w:szCs w:val="22"/>
        </w:rPr>
      </w:pPr>
    </w:p>
    <w:p w14:paraId="021FF799" w14:textId="1F6A6AF9" w:rsidR="0082571E" w:rsidRDefault="0082571E" w:rsidP="0082571E">
      <w:pPr>
        <w:ind w:firstLine="709"/>
        <w:jc w:val="center"/>
        <w:rPr>
          <w:rFonts w:ascii="Times New Roman" w:hAnsi="Times New Roman" w:cs="Times New Roman"/>
          <w:b/>
          <w:bCs/>
          <w:sz w:val="22"/>
          <w:szCs w:val="22"/>
        </w:rPr>
      </w:pPr>
    </w:p>
    <w:p w14:paraId="50968363" w14:textId="393B4EE6" w:rsidR="0082571E" w:rsidRDefault="0082571E" w:rsidP="0082571E">
      <w:pPr>
        <w:ind w:firstLine="709"/>
        <w:jc w:val="center"/>
        <w:rPr>
          <w:rFonts w:ascii="Times New Roman" w:hAnsi="Times New Roman" w:cs="Times New Roman"/>
          <w:b/>
          <w:bCs/>
          <w:sz w:val="22"/>
          <w:szCs w:val="22"/>
        </w:rPr>
      </w:pPr>
    </w:p>
    <w:p w14:paraId="334E908B" w14:textId="680BE6CE" w:rsidR="0082571E" w:rsidRDefault="0082571E" w:rsidP="0082571E">
      <w:pPr>
        <w:ind w:firstLine="709"/>
        <w:jc w:val="center"/>
        <w:rPr>
          <w:rFonts w:ascii="Times New Roman" w:hAnsi="Times New Roman" w:cs="Times New Roman"/>
          <w:b/>
          <w:bCs/>
          <w:sz w:val="22"/>
          <w:szCs w:val="22"/>
        </w:rPr>
      </w:pPr>
    </w:p>
    <w:p w14:paraId="2BA26386" w14:textId="0FD0DABB" w:rsidR="0082571E" w:rsidRDefault="0082571E" w:rsidP="0082571E">
      <w:pPr>
        <w:ind w:firstLine="709"/>
        <w:jc w:val="center"/>
        <w:rPr>
          <w:rFonts w:ascii="Times New Roman" w:hAnsi="Times New Roman" w:cs="Times New Roman"/>
          <w:b/>
          <w:bCs/>
          <w:sz w:val="22"/>
          <w:szCs w:val="22"/>
        </w:rPr>
      </w:pPr>
    </w:p>
    <w:p w14:paraId="5A64039C" w14:textId="49EB630B" w:rsidR="0082571E" w:rsidRDefault="0082571E" w:rsidP="0082571E">
      <w:pPr>
        <w:ind w:firstLine="709"/>
        <w:jc w:val="center"/>
        <w:rPr>
          <w:rFonts w:ascii="Times New Roman" w:hAnsi="Times New Roman" w:cs="Times New Roman"/>
          <w:b/>
          <w:bCs/>
          <w:sz w:val="22"/>
          <w:szCs w:val="22"/>
        </w:rPr>
      </w:pPr>
    </w:p>
    <w:p w14:paraId="664381FF" w14:textId="46DF0E25" w:rsidR="0082571E" w:rsidRDefault="0082571E" w:rsidP="0082571E">
      <w:pPr>
        <w:ind w:firstLine="709"/>
        <w:jc w:val="center"/>
        <w:rPr>
          <w:rFonts w:ascii="Times New Roman" w:hAnsi="Times New Roman" w:cs="Times New Roman"/>
          <w:b/>
          <w:bCs/>
          <w:sz w:val="22"/>
          <w:szCs w:val="22"/>
        </w:rPr>
      </w:pPr>
    </w:p>
    <w:p w14:paraId="762E7A9A" w14:textId="70226BFD" w:rsidR="0082571E" w:rsidRDefault="0082571E" w:rsidP="0082571E">
      <w:pPr>
        <w:ind w:firstLine="709"/>
        <w:jc w:val="center"/>
        <w:rPr>
          <w:rFonts w:ascii="Times New Roman" w:hAnsi="Times New Roman" w:cs="Times New Roman"/>
          <w:b/>
          <w:bCs/>
          <w:sz w:val="22"/>
          <w:szCs w:val="22"/>
        </w:rPr>
      </w:pPr>
    </w:p>
    <w:p w14:paraId="7395C776" w14:textId="4B32C019" w:rsidR="0082571E" w:rsidRDefault="0082571E">
      <w:pPr>
        <w:widowControl/>
        <w:spacing w:after="160" w:line="259"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BE4BA0D" w14:textId="77777777" w:rsidR="0082571E" w:rsidRDefault="0082571E" w:rsidP="0082571E">
      <w:pPr>
        <w:ind w:firstLine="709"/>
        <w:jc w:val="center"/>
        <w:rPr>
          <w:rFonts w:ascii="Times New Roman" w:hAnsi="Times New Roman" w:cs="Times New Roman"/>
          <w:b/>
          <w:bCs/>
          <w:sz w:val="22"/>
          <w:szCs w:val="22"/>
        </w:rPr>
        <w:sectPr w:rsidR="0082571E">
          <w:pgSz w:w="11906" w:h="16838"/>
          <w:pgMar w:top="1134" w:right="850" w:bottom="1134" w:left="1701" w:header="708" w:footer="708" w:gutter="0"/>
          <w:cols w:space="708"/>
          <w:docGrid w:linePitch="360"/>
        </w:sectPr>
      </w:pPr>
    </w:p>
    <w:p w14:paraId="6B3E6C54" w14:textId="25763678" w:rsidR="00632A0B" w:rsidRDefault="008C0015" w:rsidP="00632A0B">
      <w:pPr>
        <w:ind w:firstLine="709"/>
        <w:jc w:val="right"/>
        <w:rPr>
          <w:rFonts w:ascii="Times New Roman" w:hAnsi="Times New Roman" w:cs="Times New Roman"/>
          <w:b/>
          <w:bCs/>
          <w:sz w:val="22"/>
          <w:szCs w:val="22"/>
        </w:rPr>
      </w:pPr>
      <w:r>
        <w:rPr>
          <w:rFonts w:ascii="Times New Roman" w:hAnsi="Times New Roman" w:cs="Times New Roman"/>
          <w:b/>
          <w:bCs/>
          <w:sz w:val="22"/>
          <w:szCs w:val="22"/>
          <w:lang w:val="kk-KZ"/>
        </w:rPr>
        <w:lastRenderedPageBreak/>
        <w:t>№</w:t>
      </w:r>
      <w:r w:rsidRPr="00632A0B">
        <w:rPr>
          <w:rFonts w:ascii="Times New Roman" w:hAnsi="Times New Roman" w:cs="Times New Roman"/>
          <w:b/>
          <w:bCs/>
          <w:sz w:val="22"/>
          <w:szCs w:val="22"/>
        </w:rPr>
        <w:t xml:space="preserve"> 1 қосымша</w:t>
      </w:r>
    </w:p>
    <w:p w14:paraId="75005ADE" w14:textId="5B5B36C6" w:rsidR="0082571E" w:rsidRDefault="008C0015" w:rsidP="00632A0B">
      <w:pPr>
        <w:ind w:firstLine="709"/>
        <w:jc w:val="right"/>
        <w:rPr>
          <w:rFonts w:ascii="Times New Roman" w:hAnsi="Times New Roman" w:cs="Times New Roman"/>
          <w:b/>
          <w:bCs/>
          <w:sz w:val="22"/>
          <w:szCs w:val="22"/>
        </w:rPr>
      </w:pPr>
      <w:r>
        <w:rPr>
          <w:rFonts w:ascii="Times New Roman" w:hAnsi="Times New Roman" w:cs="Times New Roman"/>
          <w:b/>
          <w:bCs/>
          <w:sz w:val="22"/>
          <w:szCs w:val="22"/>
          <w:lang w:val="kk-KZ"/>
        </w:rPr>
        <w:t>2024 жылғ</w:t>
      </w:r>
      <w:r w:rsidR="008758E2">
        <w:rPr>
          <w:rFonts w:ascii="Times New Roman" w:hAnsi="Times New Roman" w:cs="Times New Roman"/>
          <w:b/>
          <w:bCs/>
          <w:sz w:val="22"/>
          <w:szCs w:val="22"/>
          <w:lang w:val="kk-KZ"/>
        </w:rPr>
        <w:t>ы</w:t>
      </w:r>
      <w:r>
        <w:rPr>
          <w:rFonts w:ascii="Times New Roman" w:hAnsi="Times New Roman" w:cs="Times New Roman"/>
          <w:b/>
          <w:bCs/>
          <w:sz w:val="22"/>
          <w:szCs w:val="22"/>
          <w:lang w:val="kk-KZ"/>
        </w:rPr>
        <w:t xml:space="preserve"> №  шартқа</w:t>
      </w:r>
    </w:p>
    <w:p w14:paraId="4F82A3FE" w14:textId="61DA3677" w:rsidR="0082571E" w:rsidRDefault="0082571E" w:rsidP="0082571E">
      <w:pPr>
        <w:ind w:firstLine="709"/>
        <w:jc w:val="center"/>
        <w:rPr>
          <w:rFonts w:ascii="Times New Roman" w:hAnsi="Times New Roman" w:cs="Times New Roman"/>
          <w:b/>
          <w:bCs/>
          <w:sz w:val="22"/>
          <w:szCs w:val="22"/>
        </w:rPr>
      </w:pPr>
    </w:p>
    <w:p w14:paraId="0B68625A" w14:textId="10C077A0" w:rsidR="0082571E" w:rsidRDefault="008758E2" w:rsidP="0082571E">
      <w:pPr>
        <w:ind w:firstLine="709"/>
        <w:jc w:val="center"/>
        <w:rPr>
          <w:rFonts w:ascii="Times New Roman" w:hAnsi="Times New Roman" w:cs="Times New Roman"/>
          <w:b/>
          <w:bCs/>
          <w:sz w:val="22"/>
          <w:szCs w:val="22"/>
        </w:rPr>
      </w:pPr>
      <w:r>
        <w:rPr>
          <w:rFonts w:ascii="Times New Roman" w:hAnsi="Times New Roman" w:cs="Times New Roman"/>
          <w:b/>
          <w:bCs/>
          <w:sz w:val="22"/>
          <w:szCs w:val="22"/>
        </w:rPr>
        <w:t>Сатып алуға жататын жұмыстардың тізбесі</w:t>
      </w:r>
    </w:p>
    <w:p w14:paraId="7C2AD2F4" w14:textId="11EBC68A" w:rsidR="0082571E" w:rsidRDefault="0082571E" w:rsidP="0082571E">
      <w:pPr>
        <w:ind w:firstLine="709"/>
        <w:jc w:val="center"/>
        <w:rPr>
          <w:rFonts w:ascii="Times New Roman" w:hAnsi="Times New Roman" w:cs="Times New Roman"/>
          <w:b/>
          <w:bCs/>
          <w:sz w:val="22"/>
          <w:szCs w:val="22"/>
        </w:rPr>
      </w:pPr>
    </w:p>
    <w:tbl>
      <w:tblPr>
        <w:tblW w:w="14019" w:type="dxa"/>
        <w:tblInd w:w="10" w:type="dxa"/>
        <w:tblLayout w:type="fixed"/>
        <w:tblCellMar>
          <w:left w:w="10" w:type="dxa"/>
          <w:right w:w="10" w:type="dxa"/>
        </w:tblCellMar>
        <w:tblLook w:val="0000" w:firstRow="0" w:lastRow="0" w:firstColumn="0" w:lastColumn="0" w:noHBand="0" w:noVBand="0"/>
      </w:tblPr>
      <w:tblGrid>
        <w:gridCol w:w="552"/>
        <w:gridCol w:w="1276"/>
        <w:gridCol w:w="1559"/>
        <w:gridCol w:w="992"/>
        <w:gridCol w:w="851"/>
        <w:gridCol w:w="850"/>
        <w:gridCol w:w="992"/>
        <w:gridCol w:w="568"/>
        <w:gridCol w:w="1134"/>
        <w:gridCol w:w="1360"/>
        <w:gridCol w:w="1147"/>
        <w:gridCol w:w="895"/>
        <w:gridCol w:w="851"/>
        <w:gridCol w:w="992"/>
      </w:tblGrid>
      <w:tr w:rsidR="00632A0B" w:rsidRPr="000D1633" w14:paraId="116F4A1F" w14:textId="77777777" w:rsidTr="000D1633">
        <w:trPr>
          <w:trHeight w:hRule="exact" w:val="802"/>
        </w:trPr>
        <w:tc>
          <w:tcPr>
            <w:tcW w:w="552" w:type="dxa"/>
            <w:tcBorders>
              <w:top w:val="single" w:sz="4" w:space="0" w:color="auto"/>
              <w:left w:val="single" w:sz="4" w:space="0" w:color="auto"/>
            </w:tcBorders>
            <w:shd w:val="clear" w:color="auto" w:fill="FFFFFF"/>
            <w:vAlign w:val="center"/>
          </w:tcPr>
          <w:p w14:paraId="14B3CE8D" w14:textId="7E64F562" w:rsidR="00632A0B" w:rsidRPr="000D1633" w:rsidRDefault="008758E2" w:rsidP="000D1633">
            <w:pPr>
              <w:pStyle w:val="22"/>
              <w:shd w:val="clear" w:color="auto" w:fill="auto"/>
              <w:spacing w:before="0" w:line="178" w:lineRule="exact"/>
              <w:ind w:left="-28"/>
              <w:contextualSpacing/>
              <w:jc w:val="center"/>
              <w:rPr>
                <w:sz w:val="16"/>
                <w:szCs w:val="16"/>
              </w:rPr>
            </w:pPr>
            <w:r>
              <w:rPr>
                <w:rStyle w:val="285pt"/>
                <w:sz w:val="16"/>
                <w:szCs w:val="16"/>
                <w:lang w:val="kk-KZ"/>
              </w:rPr>
              <w:t xml:space="preserve">Жолдар </w:t>
            </w:r>
            <w:r w:rsidR="00632A0B" w:rsidRPr="000D1633">
              <w:rPr>
                <w:rStyle w:val="285pt"/>
                <w:sz w:val="16"/>
                <w:szCs w:val="16"/>
              </w:rPr>
              <w:t>№</w:t>
            </w:r>
          </w:p>
          <w:p w14:paraId="6C4ABAE1" w14:textId="1D82388A" w:rsidR="00632A0B" w:rsidRPr="000D1633" w:rsidRDefault="00632A0B" w:rsidP="000D1633">
            <w:pPr>
              <w:pStyle w:val="22"/>
              <w:shd w:val="clear" w:color="auto" w:fill="auto"/>
              <w:spacing w:before="0" w:line="178" w:lineRule="exact"/>
              <w:contextualSpacing/>
              <w:jc w:val="center"/>
              <w:rPr>
                <w:sz w:val="16"/>
                <w:szCs w:val="16"/>
              </w:rPr>
            </w:pPr>
          </w:p>
        </w:tc>
        <w:tc>
          <w:tcPr>
            <w:tcW w:w="1276" w:type="dxa"/>
            <w:tcBorders>
              <w:top w:val="single" w:sz="4" w:space="0" w:color="auto"/>
              <w:left w:val="single" w:sz="4" w:space="0" w:color="auto"/>
            </w:tcBorders>
            <w:shd w:val="clear" w:color="auto" w:fill="FFFFFF"/>
            <w:vAlign w:val="center"/>
          </w:tcPr>
          <w:p w14:paraId="7BEA7466" w14:textId="77777777" w:rsidR="008758E2" w:rsidRPr="000D1633" w:rsidRDefault="008758E2" w:rsidP="00B9729D">
            <w:pPr>
              <w:pStyle w:val="22"/>
              <w:shd w:val="clear" w:color="auto" w:fill="auto"/>
              <w:spacing w:before="0" w:line="178" w:lineRule="exact"/>
              <w:ind w:left="138"/>
              <w:contextualSpacing/>
              <w:jc w:val="center"/>
              <w:rPr>
                <w:sz w:val="16"/>
                <w:szCs w:val="16"/>
              </w:rPr>
            </w:pPr>
            <w:r w:rsidRPr="000D1633">
              <w:rPr>
                <w:rStyle w:val="285pt"/>
                <w:sz w:val="16"/>
                <w:szCs w:val="16"/>
              </w:rPr>
              <w:t>Атауы және қысқасы</w:t>
            </w:r>
          </w:p>
          <w:p w14:paraId="613AA0EA" w14:textId="6C806970" w:rsidR="00632A0B" w:rsidRPr="000D1633" w:rsidRDefault="008758E2" w:rsidP="000D1633">
            <w:pPr>
              <w:pStyle w:val="22"/>
              <w:shd w:val="clear" w:color="auto" w:fill="auto"/>
              <w:spacing w:before="0" w:line="178" w:lineRule="exact"/>
              <w:ind w:left="138"/>
              <w:contextualSpacing/>
              <w:jc w:val="center"/>
              <w:rPr>
                <w:sz w:val="16"/>
                <w:szCs w:val="16"/>
              </w:rPr>
            </w:pPr>
            <w:r w:rsidRPr="000D1633">
              <w:rPr>
                <w:rStyle w:val="285pt"/>
                <w:rFonts w:eastAsia="Tahoma"/>
                <w:sz w:val="16"/>
                <w:szCs w:val="16"/>
              </w:rPr>
              <w:t>сипаттама</w:t>
            </w:r>
          </w:p>
        </w:tc>
        <w:tc>
          <w:tcPr>
            <w:tcW w:w="1559" w:type="dxa"/>
            <w:tcBorders>
              <w:top w:val="single" w:sz="4" w:space="0" w:color="auto"/>
              <w:left w:val="single" w:sz="4" w:space="0" w:color="auto"/>
            </w:tcBorders>
            <w:shd w:val="clear" w:color="auto" w:fill="FFFFFF"/>
            <w:vAlign w:val="center"/>
          </w:tcPr>
          <w:p w14:paraId="385110D6" w14:textId="77777777" w:rsidR="008758E2" w:rsidRPr="000D1633" w:rsidRDefault="008758E2" w:rsidP="005930FF">
            <w:pPr>
              <w:pStyle w:val="22"/>
              <w:shd w:val="clear" w:color="auto" w:fill="auto"/>
              <w:spacing w:before="0" w:after="60" w:line="170" w:lineRule="exact"/>
              <w:contextualSpacing/>
              <w:jc w:val="center"/>
              <w:rPr>
                <w:sz w:val="16"/>
                <w:szCs w:val="16"/>
              </w:rPr>
            </w:pPr>
            <w:r w:rsidRPr="000D1633">
              <w:rPr>
                <w:rStyle w:val="285pt"/>
                <w:sz w:val="16"/>
                <w:szCs w:val="16"/>
              </w:rPr>
              <w:t>Қосымша</w:t>
            </w:r>
          </w:p>
          <w:p w14:paraId="1BE8656C" w14:textId="18FFACE6" w:rsidR="00632A0B" w:rsidRPr="000D1633" w:rsidRDefault="008758E2" w:rsidP="000D1633">
            <w:pPr>
              <w:pStyle w:val="22"/>
              <w:shd w:val="clear" w:color="auto" w:fill="auto"/>
              <w:spacing w:before="60" w:line="170" w:lineRule="exact"/>
              <w:contextualSpacing/>
              <w:jc w:val="center"/>
              <w:rPr>
                <w:sz w:val="16"/>
                <w:szCs w:val="16"/>
              </w:rPr>
            </w:pPr>
            <w:r w:rsidRPr="000D1633">
              <w:rPr>
                <w:rStyle w:val="285pt"/>
                <w:rFonts w:eastAsia="Tahoma"/>
                <w:sz w:val="16"/>
                <w:szCs w:val="16"/>
              </w:rPr>
              <w:t>сипаттама</w:t>
            </w:r>
          </w:p>
        </w:tc>
        <w:tc>
          <w:tcPr>
            <w:tcW w:w="992" w:type="dxa"/>
            <w:tcBorders>
              <w:top w:val="single" w:sz="4" w:space="0" w:color="auto"/>
              <w:left w:val="single" w:sz="4" w:space="0" w:color="auto"/>
            </w:tcBorders>
            <w:shd w:val="clear" w:color="auto" w:fill="FFFFFF"/>
            <w:vAlign w:val="center"/>
          </w:tcPr>
          <w:p w14:paraId="3D87A911" w14:textId="63CAA361" w:rsidR="00632A0B" w:rsidRPr="000D1633" w:rsidRDefault="008758E2" w:rsidP="000D1633">
            <w:pPr>
              <w:pStyle w:val="22"/>
              <w:shd w:val="clear" w:color="auto" w:fill="auto"/>
              <w:spacing w:before="0" w:line="178" w:lineRule="exact"/>
              <w:contextualSpacing/>
              <w:jc w:val="center"/>
              <w:rPr>
                <w:sz w:val="16"/>
                <w:szCs w:val="16"/>
              </w:rPr>
            </w:pPr>
            <w:r w:rsidRPr="000D1633">
              <w:rPr>
                <w:rStyle w:val="285pt"/>
                <w:rFonts w:eastAsia="Tahoma"/>
                <w:sz w:val="16"/>
                <w:szCs w:val="16"/>
              </w:rPr>
              <w:t>Жалпы саны</w:t>
            </w:r>
          </w:p>
        </w:tc>
        <w:tc>
          <w:tcPr>
            <w:tcW w:w="851" w:type="dxa"/>
            <w:tcBorders>
              <w:top w:val="single" w:sz="4" w:space="0" w:color="auto"/>
              <w:left w:val="single" w:sz="4" w:space="0" w:color="auto"/>
            </w:tcBorders>
            <w:shd w:val="clear" w:color="auto" w:fill="FFFFFF"/>
            <w:vAlign w:val="center"/>
          </w:tcPr>
          <w:p w14:paraId="186DB9EF" w14:textId="70CA972E" w:rsidR="00632A0B" w:rsidRPr="000D1633" w:rsidRDefault="008758E2" w:rsidP="000D1633">
            <w:pPr>
              <w:pStyle w:val="22"/>
              <w:shd w:val="clear" w:color="auto" w:fill="auto"/>
              <w:spacing w:before="0" w:line="170" w:lineRule="exact"/>
              <w:contextualSpacing/>
              <w:rPr>
                <w:sz w:val="16"/>
                <w:szCs w:val="16"/>
              </w:rPr>
            </w:pPr>
            <w:r w:rsidRPr="000D1633">
              <w:rPr>
                <w:rStyle w:val="285pt"/>
                <w:rFonts w:eastAsia="Tahoma"/>
                <w:sz w:val="16"/>
                <w:szCs w:val="16"/>
              </w:rPr>
              <w:t>Жыл</w:t>
            </w:r>
          </w:p>
        </w:tc>
        <w:tc>
          <w:tcPr>
            <w:tcW w:w="850" w:type="dxa"/>
            <w:tcBorders>
              <w:top w:val="single" w:sz="4" w:space="0" w:color="auto"/>
              <w:left w:val="single" w:sz="4" w:space="0" w:color="auto"/>
            </w:tcBorders>
            <w:shd w:val="clear" w:color="auto" w:fill="FFFFFF"/>
            <w:vAlign w:val="center"/>
          </w:tcPr>
          <w:p w14:paraId="4482C79C" w14:textId="0C93BDC0" w:rsidR="00632A0B" w:rsidRPr="008758E2" w:rsidRDefault="008758E2" w:rsidP="000D1633">
            <w:pPr>
              <w:pStyle w:val="22"/>
              <w:shd w:val="clear" w:color="auto" w:fill="auto"/>
              <w:spacing w:before="0" w:line="170" w:lineRule="exact"/>
              <w:contextualSpacing/>
              <w:rPr>
                <w:sz w:val="16"/>
                <w:szCs w:val="16"/>
                <w:lang w:val="kk-KZ"/>
              </w:rPr>
            </w:pPr>
            <w:r>
              <w:rPr>
                <w:rStyle w:val="285pt"/>
                <w:sz w:val="16"/>
                <w:szCs w:val="16"/>
                <w:lang w:val="kk-KZ"/>
              </w:rPr>
              <w:t xml:space="preserve">Саны </w:t>
            </w:r>
          </w:p>
        </w:tc>
        <w:tc>
          <w:tcPr>
            <w:tcW w:w="992" w:type="dxa"/>
            <w:tcBorders>
              <w:top w:val="single" w:sz="4" w:space="0" w:color="auto"/>
              <w:left w:val="single" w:sz="4" w:space="0" w:color="auto"/>
            </w:tcBorders>
            <w:shd w:val="clear" w:color="auto" w:fill="FFFFFF"/>
            <w:vAlign w:val="center"/>
          </w:tcPr>
          <w:p w14:paraId="683097F1" w14:textId="717C167D" w:rsidR="00632A0B" w:rsidRPr="008758E2" w:rsidRDefault="008758E2" w:rsidP="000D1633">
            <w:pPr>
              <w:pStyle w:val="22"/>
              <w:shd w:val="clear" w:color="auto" w:fill="auto"/>
              <w:spacing w:before="0" w:line="170" w:lineRule="exact"/>
              <w:ind w:left="180"/>
              <w:contextualSpacing/>
              <w:rPr>
                <w:sz w:val="16"/>
                <w:szCs w:val="16"/>
                <w:lang w:val="kk-KZ"/>
              </w:rPr>
            </w:pPr>
            <w:r>
              <w:rPr>
                <w:rStyle w:val="285pt"/>
                <w:sz w:val="16"/>
                <w:szCs w:val="16"/>
                <w:lang w:val="kk-KZ"/>
              </w:rPr>
              <w:t>Өлшеу бірлігі</w:t>
            </w:r>
          </w:p>
        </w:tc>
        <w:tc>
          <w:tcPr>
            <w:tcW w:w="568" w:type="dxa"/>
            <w:tcBorders>
              <w:top w:val="single" w:sz="4" w:space="0" w:color="auto"/>
              <w:left w:val="single" w:sz="4" w:space="0" w:color="auto"/>
            </w:tcBorders>
            <w:shd w:val="clear" w:color="auto" w:fill="FFFFFF"/>
            <w:vAlign w:val="center"/>
          </w:tcPr>
          <w:p w14:paraId="2B41E473" w14:textId="17A14029" w:rsidR="00632A0B" w:rsidRPr="000D1633" w:rsidRDefault="00632A0B" w:rsidP="000D1633">
            <w:pPr>
              <w:pStyle w:val="22"/>
              <w:shd w:val="clear" w:color="auto" w:fill="auto"/>
              <w:spacing w:before="0" w:line="178" w:lineRule="exact"/>
              <w:ind w:left="260"/>
              <w:contextualSpacing/>
              <w:rPr>
                <w:sz w:val="16"/>
                <w:szCs w:val="16"/>
              </w:rPr>
            </w:pPr>
          </w:p>
        </w:tc>
        <w:tc>
          <w:tcPr>
            <w:tcW w:w="1134" w:type="dxa"/>
            <w:tcBorders>
              <w:top w:val="single" w:sz="4" w:space="0" w:color="auto"/>
              <w:left w:val="single" w:sz="4" w:space="0" w:color="auto"/>
            </w:tcBorders>
            <w:shd w:val="clear" w:color="auto" w:fill="FFFFFF"/>
            <w:vAlign w:val="center"/>
          </w:tcPr>
          <w:p w14:paraId="19E5D8D6" w14:textId="66AE0D2F" w:rsidR="00632A0B" w:rsidRPr="008758E2" w:rsidRDefault="008758E2" w:rsidP="000D1633">
            <w:pPr>
              <w:pStyle w:val="22"/>
              <w:shd w:val="clear" w:color="auto" w:fill="auto"/>
              <w:spacing w:before="0" w:line="170" w:lineRule="exact"/>
              <w:contextualSpacing/>
              <w:jc w:val="center"/>
              <w:rPr>
                <w:sz w:val="16"/>
                <w:szCs w:val="16"/>
                <w:lang w:val="kk-KZ"/>
              </w:rPr>
            </w:pPr>
            <w:r>
              <w:rPr>
                <w:rStyle w:val="285pt"/>
                <w:sz w:val="16"/>
                <w:szCs w:val="16"/>
                <w:lang w:val="kk-KZ"/>
              </w:rPr>
              <w:t xml:space="preserve">Соммасы </w:t>
            </w:r>
          </w:p>
        </w:tc>
        <w:tc>
          <w:tcPr>
            <w:tcW w:w="1360" w:type="dxa"/>
            <w:tcBorders>
              <w:top w:val="single" w:sz="4" w:space="0" w:color="auto"/>
              <w:left w:val="single" w:sz="4" w:space="0" w:color="auto"/>
            </w:tcBorders>
            <w:shd w:val="clear" w:color="auto" w:fill="FFFFFF"/>
            <w:vAlign w:val="center"/>
          </w:tcPr>
          <w:p w14:paraId="4E17F86B" w14:textId="524E18FC" w:rsidR="00632A0B" w:rsidRPr="008758E2" w:rsidRDefault="008758E2" w:rsidP="000D1633">
            <w:pPr>
              <w:pStyle w:val="22"/>
              <w:shd w:val="clear" w:color="auto" w:fill="auto"/>
              <w:spacing w:before="60" w:line="170" w:lineRule="exact"/>
              <w:contextualSpacing/>
              <w:jc w:val="center"/>
              <w:rPr>
                <w:sz w:val="16"/>
                <w:szCs w:val="16"/>
                <w:lang w:val="kk-KZ"/>
              </w:rPr>
            </w:pPr>
            <w:r>
              <w:rPr>
                <w:rStyle w:val="285pt"/>
                <w:sz w:val="16"/>
                <w:szCs w:val="16"/>
                <w:lang w:val="kk-KZ"/>
              </w:rPr>
              <w:t>Қорытынды соммасы</w:t>
            </w:r>
          </w:p>
        </w:tc>
        <w:tc>
          <w:tcPr>
            <w:tcW w:w="1147" w:type="dxa"/>
            <w:tcBorders>
              <w:top w:val="single" w:sz="4" w:space="0" w:color="auto"/>
              <w:left w:val="single" w:sz="4" w:space="0" w:color="auto"/>
            </w:tcBorders>
            <w:shd w:val="clear" w:color="auto" w:fill="FFFFFF"/>
            <w:vAlign w:val="center"/>
          </w:tcPr>
          <w:p w14:paraId="39A3BDAA" w14:textId="77777777" w:rsidR="008758E2" w:rsidRPr="000D1633" w:rsidRDefault="008758E2" w:rsidP="00212E5C">
            <w:pPr>
              <w:pStyle w:val="22"/>
              <w:shd w:val="clear" w:color="auto" w:fill="auto"/>
              <w:spacing w:before="0" w:after="60" w:line="170" w:lineRule="exact"/>
              <w:contextualSpacing/>
              <w:jc w:val="center"/>
              <w:rPr>
                <w:sz w:val="16"/>
                <w:szCs w:val="16"/>
              </w:rPr>
            </w:pPr>
            <w:r w:rsidRPr="000D1633">
              <w:rPr>
                <w:rStyle w:val="285pt"/>
                <w:sz w:val="16"/>
                <w:szCs w:val="16"/>
              </w:rPr>
              <w:t>Орын</w:t>
            </w:r>
          </w:p>
          <w:p w14:paraId="4C0A2809" w14:textId="59AFE90A" w:rsidR="00632A0B" w:rsidRPr="000D1633" w:rsidRDefault="008758E2" w:rsidP="000D1633">
            <w:pPr>
              <w:pStyle w:val="22"/>
              <w:shd w:val="clear" w:color="auto" w:fill="auto"/>
              <w:spacing w:before="60" w:line="170" w:lineRule="exact"/>
              <w:contextualSpacing/>
              <w:jc w:val="center"/>
              <w:rPr>
                <w:sz w:val="16"/>
                <w:szCs w:val="16"/>
              </w:rPr>
            </w:pPr>
            <w:r w:rsidRPr="000D1633">
              <w:rPr>
                <w:rStyle w:val="285pt"/>
                <w:rFonts w:eastAsia="Tahoma"/>
                <w:sz w:val="16"/>
                <w:szCs w:val="16"/>
              </w:rPr>
              <w:t>жеткiзiлiмi</w:t>
            </w:r>
          </w:p>
        </w:tc>
        <w:tc>
          <w:tcPr>
            <w:tcW w:w="895" w:type="dxa"/>
            <w:tcBorders>
              <w:top w:val="single" w:sz="4" w:space="0" w:color="auto"/>
              <w:left w:val="single" w:sz="4" w:space="0" w:color="auto"/>
            </w:tcBorders>
            <w:shd w:val="clear" w:color="auto" w:fill="FFFFFF"/>
            <w:vAlign w:val="center"/>
          </w:tcPr>
          <w:p w14:paraId="6DF72444" w14:textId="77777777" w:rsidR="008758E2" w:rsidRPr="000D1633" w:rsidRDefault="008758E2" w:rsidP="008B33DB">
            <w:pPr>
              <w:pStyle w:val="22"/>
              <w:shd w:val="clear" w:color="auto" w:fill="auto"/>
              <w:spacing w:before="0" w:after="60" w:line="170" w:lineRule="exact"/>
              <w:contextualSpacing/>
              <w:jc w:val="center"/>
              <w:rPr>
                <w:sz w:val="16"/>
                <w:szCs w:val="16"/>
              </w:rPr>
            </w:pPr>
            <w:r w:rsidRPr="000D1633">
              <w:rPr>
                <w:rStyle w:val="285pt"/>
                <w:sz w:val="16"/>
                <w:szCs w:val="16"/>
              </w:rPr>
              <w:t>Шарттар</w:t>
            </w:r>
          </w:p>
          <w:p w14:paraId="16051614" w14:textId="3D37315A" w:rsidR="00632A0B" w:rsidRPr="000D1633" w:rsidRDefault="008758E2" w:rsidP="000D1633">
            <w:pPr>
              <w:pStyle w:val="22"/>
              <w:shd w:val="clear" w:color="auto" w:fill="auto"/>
              <w:spacing w:before="60" w:line="170" w:lineRule="exact"/>
              <w:contextualSpacing/>
              <w:jc w:val="center"/>
              <w:rPr>
                <w:sz w:val="16"/>
                <w:szCs w:val="16"/>
              </w:rPr>
            </w:pPr>
            <w:r w:rsidRPr="000D1633">
              <w:rPr>
                <w:rStyle w:val="285pt"/>
                <w:rFonts w:eastAsia="Tahoma"/>
                <w:sz w:val="16"/>
                <w:szCs w:val="16"/>
              </w:rPr>
              <w:t>жеткiзiлiмi</w:t>
            </w:r>
          </w:p>
        </w:tc>
        <w:tc>
          <w:tcPr>
            <w:tcW w:w="851" w:type="dxa"/>
            <w:tcBorders>
              <w:top w:val="single" w:sz="4" w:space="0" w:color="auto"/>
              <w:left w:val="single" w:sz="4" w:space="0" w:color="auto"/>
            </w:tcBorders>
            <w:shd w:val="clear" w:color="auto" w:fill="FFFFFF"/>
            <w:vAlign w:val="center"/>
          </w:tcPr>
          <w:p w14:paraId="3D64EE14" w14:textId="4428EF06" w:rsidR="00632A0B" w:rsidRPr="008758E2" w:rsidRDefault="008758E2" w:rsidP="000D1633">
            <w:pPr>
              <w:pStyle w:val="22"/>
              <w:shd w:val="clear" w:color="auto" w:fill="auto"/>
              <w:spacing w:before="60" w:line="170" w:lineRule="exact"/>
              <w:contextualSpacing/>
              <w:jc w:val="center"/>
              <w:rPr>
                <w:sz w:val="16"/>
                <w:szCs w:val="16"/>
                <w:lang w:val="kk-KZ"/>
              </w:rPr>
            </w:pPr>
            <w:r>
              <w:rPr>
                <w:rStyle w:val="285pt"/>
                <w:sz w:val="16"/>
                <w:szCs w:val="16"/>
                <w:lang w:val="kk-KZ"/>
              </w:rPr>
              <w:t>Жеткізу мерзімі</w:t>
            </w:r>
          </w:p>
        </w:tc>
        <w:tc>
          <w:tcPr>
            <w:tcW w:w="992" w:type="dxa"/>
            <w:tcBorders>
              <w:top w:val="single" w:sz="4" w:space="0" w:color="auto"/>
              <w:left w:val="single" w:sz="4" w:space="0" w:color="auto"/>
              <w:right w:val="single" w:sz="4" w:space="0" w:color="auto"/>
            </w:tcBorders>
            <w:shd w:val="clear" w:color="auto" w:fill="FFFFFF"/>
            <w:vAlign w:val="center"/>
          </w:tcPr>
          <w:p w14:paraId="13933545" w14:textId="0D67537C" w:rsidR="00632A0B" w:rsidRPr="008758E2" w:rsidRDefault="008758E2" w:rsidP="000D1633">
            <w:pPr>
              <w:pStyle w:val="22"/>
              <w:shd w:val="clear" w:color="auto" w:fill="auto"/>
              <w:spacing w:before="60" w:line="170" w:lineRule="exact"/>
              <w:contextualSpacing/>
              <w:rPr>
                <w:sz w:val="16"/>
                <w:szCs w:val="16"/>
                <w:lang w:val="kk-KZ"/>
              </w:rPr>
            </w:pPr>
            <w:r>
              <w:rPr>
                <w:rStyle w:val="285pt"/>
                <w:sz w:val="16"/>
                <w:szCs w:val="16"/>
                <w:lang w:val="kk-KZ"/>
              </w:rPr>
              <w:t>Төлеу шарттары</w:t>
            </w:r>
          </w:p>
        </w:tc>
      </w:tr>
      <w:tr w:rsidR="00632A0B" w14:paraId="4089BCD7" w14:textId="77777777" w:rsidTr="000D1633">
        <w:trPr>
          <w:trHeight w:hRule="exact" w:val="442"/>
        </w:trPr>
        <w:tc>
          <w:tcPr>
            <w:tcW w:w="552" w:type="dxa"/>
            <w:vMerge w:val="restart"/>
            <w:tcBorders>
              <w:top w:val="single" w:sz="4" w:space="0" w:color="auto"/>
              <w:left w:val="single" w:sz="4" w:space="0" w:color="auto"/>
            </w:tcBorders>
            <w:shd w:val="clear" w:color="auto" w:fill="FFFFFF"/>
            <w:vAlign w:val="center"/>
          </w:tcPr>
          <w:p w14:paraId="757B479F" w14:textId="40A5C5DE" w:rsidR="00632A0B" w:rsidRDefault="00632A0B" w:rsidP="00FB077D">
            <w:pPr>
              <w:pStyle w:val="22"/>
              <w:shd w:val="clear" w:color="auto" w:fill="auto"/>
              <w:spacing w:before="0" w:line="180" w:lineRule="exact"/>
              <w:jc w:val="center"/>
            </w:pPr>
          </w:p>
        </w:tc>
        <w:tc>
          <w:tcPr>
            <w:tcW w:w="1276" w:type="dxa"/>
            <w:vMerge w:val="restart"/>
            <w:tcBorders>
              <w:top w:val="single" w:sz="4" w:space="0" w:color="auto"/>
              <w:left w:val="single" w:sz="4" w:space="0" w:color="auto"/>
            </w:tcBorders>
            <w:shd w:val="clear" w:color="auto" w:fill="FFFFFF"/>
            <w:vAlign w:val="center"/>
          </w:tcPr>
          <w:p w14:paraId="1577A017" w14:textId="61D4ED70" w:rsidR="00632A0B" w:rsidRDefault="00632A0B" w:rsidP="00FB077D">
            <w:pPr>
              <w:pStyle w:val="22"/>
              <w:shd w:val="clear" w:color="auto" w:fill="auto"/>
              <w:spacing w:before="0" w:line="178" w:lineRule="exact"/>
              <w:jc w:val="center"/>
            </w:pPr>
          </w:p>
        </w:tc>
        <w:tc>
          <w:tcPr>
            <w:tcW w:w="1559" w:type="dxa"/>
            <w:vMerge w:val="restart"/>
            <w:tcBorders>
              <w:top w:val="single" w:sz="4" w:space="0" w:color="auto"/>
              <w:left w:val="single" w:sz="4" w:space="0" w:color="auto"/>
            </w:tcBorders>
            <w:shd w:val="clear" w:color="auto" w:fill="FFFFFF"/>
            <w:vAlign w:val="center"/>
          </w:tcPr>
          <w:p w14:paraId="2945599D" w14:textId="38564D01" w:rsidR="00632A0B" w:rsidRDefault="00632A0B" w:rsidP="00FB077D">
            <w:pPr>
              <w:pStyle w:val="22"/>
              <w:shd w:val="clear" w:color="auto" w:fill="auto"/>
              <w:spacing w:before="0" w:line="178" w:lineRule="exact"/>
              <w:jc w:val="center"/>
            </w:pPr>
          </w:p>
        </w:tc>
        <w:tc>
          <w:tcPr>
            <w:tcW w:w="992" w:type="dxa"/>
            <w:tcBorders>
              <w:top w:val="single" w:sz="4" w:space="0" w:color="auto"/>
              <w:left w:val="single" w:sz="4" w:space="0" w:color="auto"/>
            </w:tcBorders>
            <w:shd w:val="clear" w:color="auto" w:fill="FFFFFF"/>
            <w:vAlign w:val="bottom"/>
          </w:tcPr>
          <w:p w14:paraId="648BABE8" w14:textId="7CF268B9" w:rsidR="00632A0B" w:rsidRDefault="00632A0B" w:rsidP="00FB077D">
            <w:pPr>
              <w:pStyle w:val="22"/>
              <w:shd w:val="clear" w:color="auto" w:fill="auto"/>
              <w:spacing w:before="0" w:line="180" w:lineRule="exact"/>
              <w:jc w:val="center"/>
            </w:pPr>
          </w:p>
        </w:tc>
        <w:tc>
          <w:tcPr>
            <w:tcW w:w="851" w:type="dxa"/>
            <w:tcBorders>
              <w:top w:val="single" w:sz="4" w:space="0" w:color="auto"/>
              <w:left w:val="single" w:sz="4" w:space="0" w:color="auto"/>
            </w:tcBorders>
            <w:shd w:val="clear" w:color="auto" w:fill="FFFFFF"/>
            <w:vAlign w:val="center"/>
          </w:tcPr>
          <w:p w14:paraId="5D4ED53F" w14:textId="6014118E" w:rsidR="00632A0B" w:rsidRDefault="00632A0B" w:rsidP="00FB077D">
            <w:pPr>
              <w:pStyle w:val="22"/>
              <w:shd w:val="clear" w:color="auto" w:fill="auto"/>
              <w:spacing w:before="0" w:line="180" w:lineRule="exact"/>
              <w:jc w:val="center"/>
            </w:pPr>
          </w:p>
        </w:tc>
        <w:tc>
          <w:tcPr>
            <w:tcW w:w="850" w:type="dxa"/>
            <w:tcBorders>
              <w:top w:val="single" w:sz="4" w:space="0" w:color="auto"/>
              <w:left w:val="single" w:sz="4" w:space="0" w:color="auto"/>
            </w:tcBorders>
            <w:shd w:val="clear" w:color="auto" w:fill="FFFFFF"/>
            <w:vAlign w:val="bottom"/>
          </w:tcPr>
          <w:p w14:paraId="3457B64B" w14:textId="450971A2" w:rsidR="00632A0B" w:rsidRDefault="00632A0B" w:rsidP="00FB077D">
            <w:pPr>
              <w:pStyle w:val="22"/>
              <w:shd w:val="clear" w:color="auto" w:fill="auto"/>
              <w:spacing w:before="0" w:line="180" w:lineRule="exact"/>
              <w:jc w:val="center"/>
            </w:pPr>
          </w:p>
        </w:tc>
        <w:tc>
          <w:tcPr>
            <w:tcW w:w="992" w:type="dxa"/>
            <w:tcBorders>
              <w:top w:val="single" w:sz="4" w:space="0" w:color="auto"/>
              <w:left w:val="single" w:sz="4" w:space="0" w:color="auto"/>
            </w:tcBorders>
            <w:shd w:val="clear" w:color="auto" w:fill="FFFFFF"/>
            <w:vAlign w:val="center"/>
          </w:tcPr>
          <w:p w14:paraId="23F91E02" w14:textId="6B3860E3" w:rsidR="00632A0B" w:rsidRDefault="00632A0B" w:rsidP="00FB077D">
            <w:pPr>
              <w:pStyle w:val="22"/>
              <w:shd w:val="clear" w:color="auto" w:fill="auto"/>
              <w:spacing w:before="0" w:line="180" w:lineRule="exact"/>
              <w:jc w:val="center"/>
            </w:pPr>
          </w:p>
        </w:tc>
        <w:tc>
          <w:tcPr>
            <w:tcW w:w="568" w:type="dxa"/>
            <w:tcBorders>
              <w:top w:val="single" w:sz="4" w:space="0" w:color="auto"/>
              <w:left w:val="single" w:sz="4" w:space="0" w:color="auto"/>
            </w:tcBorders>
            <w:shd w:val="clear" w:color="auto" w:fill="FFFFFF"/>
            <w:vAlign w:val="center"/>
          </w:tcPr>
          <w:p w14:paraId="27010680" w14:textId="20272E1A" w:rsidR="00632A0B" w:rsidRDefault="00632A0B" w:rsidP="00FB077D">
            <w:pPr>
              <w:pStyle w:val="22"/>
              <w:shd w:val="clear" w:color="auto" w:fill="auto"/>
              <w:spacing w:before="0" w:line="180" w:lineRule="exact"/>
              <w:jc w:val="center"/>
            </w:pPr>
          </w:p>
        </w:tc>
        <w:tc>
          <w:tcPr>
            <w:tcW w:w="1134" w:type="dxa"/>
            <w:tcBorders>
              <w:top w:val="single" w:sz="4" w:space="0" w:color="auto"/>
              <w:left w:val="single" w:sz="4" w:space="0" w:color="auto"/>
            </w:tcBorders>
            <w:shd w:val="clear" w:color="auto" w:fill="FFFFFF"/>
            <w:vAlign w:val="bottom"/>
          </w:tcPr>
          <w:p w14:paraId="6D6312D2" w14:textId="40A16644" w:rsidR="00632A0B" w:rsidRDefault="00632A0B" w:rsidP="00FB077D">
            <w:pPr>
              <w:pStyle w:val="22"/>
              <w:shd w:val="clear" w:color="auto" w:fill="auto"/>
              <w:spacing w:before="0" w:line="182" w:lineRule="exact"/>
              <w:jc w:val="center"/>
            </w:pPr>
          </w:p>
        </w:tc>
        <w:tc>
          <w:tcPr>
            <w:tcW w:w="1360" w:type="dxa"/>
            <w:vMerge w:val="restart"/>
            <w:tcBorders>
              <w:top w:val="single" w:sz="4" w:space="0" w:color="auto"/>
              <w:left w:val="single" w:sz="4" w:space="0" w:color="auto"/>
            </w:tcBorders>
            <w:shd w:val="clear" w:color="auto" w:fill="FFFFFF"/>
            <w:vAlign w:val="center"/>
          </w:tcPr>
          <w:p w14:paraId="0CD5F695" w14:textId="6077958A" w:rsidR="00632A0B" w:rsidRDefault="00632A0B" w:rsidP="00FB077D">
            <w:pPr>
              <w:pStyle w:val="22"/>
              <w:shd w:val="clear" w:color="auto" w:fill="auto"/>
              <w:spacing w:before="0" w:line="178" w:lineRule="exact"/>
              <w:jc w:val="center"/>
            </w:pPr>
          </w:p>
        </w:tc>
        <w:tc>
          <w:tcPr>
            <w:tcW w:w="1147" w:type="dxa"/>
            <w:vMerge w:val="restart"/>
            <w:tcBorders>
              <w:top w:val="single" w:sz="4" w:space="0" w:color="auto"/>
              <w:left w:val="single" w:sz="4" w:space="0" w:color="auto"/>
            </w:tcBorders>
            <w:shd w:val="clear" w:color="auto" w:fill="FFFFFF"/>
            <w:vAlign w:val="center"/>
          </w:tcPr>
          <w:p w14:paraId="07616203" w14:textId="66B0B81B" w:rsidR="00632A0B" w:rsidRDefault="00632A0B" w:rsidP="00FB077D">
            <w:pPr>
              <w:pStyle w:val="22"/>
              <w:shd w:val="clear" w:color="auto" w:fill="auto"/>
              <w:spacing w:before="0" w:line="178" w:lineRule="exact"/>
              <w:jc w:val="center"/>
            </w:pPr>
          </w:p>
        </w:tc>
        <w:tc>
          <w:tcPr>
            <w:tcW w:w="895" w:type="dxa"/>
            <w:vMerge w:val="restart"/>
            <w:tcBorders>
              <w:top w:val="single" w:sz="4" w:space="0" w:color="auto"/>
              <w:left w:val="single" w:sz="4" w:space="0" w:color="auto"/>
            </w:tcBorders>
            <w:shd w:val="clear" w:color="auto" w:fill="FFFFFF"/>
            <w:vAlign w:val="center"/>
          </w:tcPr>
          <w:p w14:paraId="3DF9C330" w14:textId="559F9B4A" w:rsidR="00632A0B" w:rsidRDefault="00632A0B" w:rsidP="00FB077D">
            <w:pPr>
              <w:pStyle w:val="22"/>
              <w:shd w:val="clear" w:color="auto" w:fill="auto"/>
              <w:spacing w:before="0" w:line="180" w:lineRule="exact"/>
              <w:jc w:val="center"/>
            </w:pPr>
          </w:p>
        </w:tc>
        <w:tc>
          <w:tcPr>
            <w:tcW w:w="851" w:type="dxa"/>
            <w:vMerge w:val="restart"/>
            <w:tcBorders>
              <w:top w:val="single" w:sz="4" w:space="0" w:color="auto"/>
              <w:left w:val="single" w:sz="4" w:space="0" w:color="auto"/>
            </w:tcBorders>
            <w:shd w:val="clear" w:color="auto" w:fill="FFFFFF"/>
            <w:vAlign w:val="center"/>
          </w:tcPr>
          <w:p w14:paraId="31C1E7D3" w14:textId="2493D002" w:rsidR="00632A0B" w:rsidRDefault="00632A0B" w:rsidP="00FB077D">
            <w:pPr>
              <w:pStyle w:val="22"/>
              <w:shd w:val="clear" w:color="auto" w:fill="auto"/>
              <w:spacing w:before="0" w:line="178" w:lineRule="exact"/>
              <w:jc w:val="center"/>
            </w:pPr>
          </w:p>
        </w:tc>
        <w:tc>
          <w:tcPr>
            <w:tcW w:w="992" w:type="dxa"/>
            <w:vMerge w:val="restart"/>
            <w:tcBorders>
              <w:top w:val="single" w:sz="4" w:space="0" w:color="auto"/>
              <w:left w:val="single" w:sz="4" w:space="0" w:color="auto"/>
              <w:right w:val="single" w:sz="4" w:space="0" w:color="auto"/>
            </w:tcBorders>
            <w:shd w:val="clear" w:color="auto" w:fill="FFFFFF"/>
            <w:vAlign w:val="center"/>
          </w:tcPr>
          <w:p w14:paraId="10524E12" w14:textId="2DC34C63" w:rsidR="00632A0B" w:rsidRDefault="00632A0B" w:rsidP="00FB077D">
            <w:pPr>
              <w:pStyle w:val="22"/>
              <w:shd w:val="clear" w:color="auto" w:fill="auto"/>
              <w:spacing w:before="0" w:line="178" w:lineRule="exact"/>
              <w:jc w:val="center"/>
            </w:pPr>
          </w:p>
        </w:tc>
      </w:tr>
      <w:tr w:rsidR="00632A0B" w14:paraId="091F3A0E" w14:textId="77777777" w:rsidTr="000D1633">
        <w:trPr>
          <w:trHeight w:hRule="exact" w:val="442"/>
        </w:trPr>
        <w:tc>
          <w:tcPr>
            <w:tcW w:w="552" w:type="dxa"/>
            <w:vMerge/>
            <w:tcBorders>
              <w:left w:val="single" w:sz="4" w:space="0" w:color="auto"/>
            </w:tcBorders>
            <w:shd w:val="clear" w:color="auto" w:fill="FFFFFF"/>
            <w:vAlign w:val="center"/>
          </w:tcPr>
          <w:p w14:paraId="7F1E55B3" w14:textId="77777777" w:rsidR="00632A0B" w:rsidRDefault="00632A0B" w:rsidP="00632A0B"/>
        </w:tc>
        <w:tc>
          <w:tcPr>
            <w:tcW w:w="1276" w:type="dxa"/>
            <w:vMerge/>
            <w:tcBorders>
              <w:left w:val="single" w:sz="4" w:space="0" w:color="auto"/>
            </w:tcBorders>
            <w:shd w:val="clear" w:color="auto" w:fill="FFFFFF"/>
            <w:vAlign w:val="center"/>
          </w:tcPr>
          <w:p w14:paraId="49CAACD0" w14:textId="77777777" w:rsidR="00632A0B" w:rsidRDefault="00632A0B" w:rsidP="00632A0B"/>
        </w:tc>
        <w:tc>
          <w:tcPr>
            <w:tcW w:w="1559" w:type="dxa"/>
            <w:vMerge/>
            <w:tcBorders>
              <w:left w:val="single" w:sz="4" w:space="0" w:color="auto"/>
            </w:tcBorders>
            <w:shd w:val="clear" w:color="auto" w:fill="FFFFFF"/>
            <w:vAlign w:val="center"/>
          </w:tcPr>
          <w:p w14:paraId="7F5479E8" w14:textId="77777777" w:rsidR="00632A0B" w:rsidRDefault="00632A0B" w:rsidP="00632A0B"/>
        </w:tc>
        <w:tc>
          <w:tcPr>
            <w:tcW w:w="992" w:type="dxa"/>
            <w:tcBorders>
              <w:top w:val="single" w:sz="4" w:space="0" w:color="auto"/>
              <w:left w:val="single" w:sz="4" w:space="0" w:color="auto"/>
            </w:tcBorders>
            <w:shd w:val="clear" w:color="auto" w:fill="FFFFFF"/>
            <w:vAlign w:val="bottom"/>
          </w:tcPr>
          <w:p w14:paraId="66D5AB05" w14:textId="2AD8C928" w:rsidR="00632A0B" w:rsidRDefault="00632A0B" w:rsidP="00632A0B">
            <w:pPr>
              <w:pStyle w:val="22"/>
              <w:shd w:val="clear" w:color="auto" w:fill="auto"/>
              <w:spacing w:before="0" w:line="180" w:lineRule="exact"/>
              <w:jc w:val="center"/>
            </w:pPr>
          </w:p>
        </w:tc>
        <w:tc>
          <w:tcPr>
            <w:tcW w:w="851" w:type="dxa"/>
            <w:tcBorders>
              <w:top w:val="single" w:sz="4" w:space="0" w:color="auto"/>
              <w:left w:val="single" w:sz="4" w:space="0" w:color="auto"/>
            </w:tcBorders>
            <w:shd w:val="clear" w:color="auto" w:fill="FFFFFF"/>
            <w:vAlign w:val="center"/>
          </w:tcPr>
          <w:p w14:paraId="2E0ED4D4" w14:textId="7AA86FDF" w:rsidR="00632A0B" w:rsidRDefault="00632A0B" w:rsidP="00632A0B">
            <w:pPr>
              <w:pStyle w:val="22"/>
              <w:shd w:val="clear" w:color="auto" w:fill="auto"/>
              <w:spacing w:before="0" w:line="180" w:lineRule="exact"/>
              <w:jc w:val="center"/>
            </w:pPr>
          </w:p>
        </w:tc>
        <w:tc>
          <w:tcPr>
            <w:tcW w:w="850" w:type="dxa"/>
            <w:tcBorders>
              <w:top w:val="single" w:sz="4" w:space="0" w:color="auto"/>
              <w:left w:val="single" w:sz="4" w:space="0" w:color="auto"/>
            </w:tcBorders>
            <w:shd w:val="clear" w:color="auto" w:fill="FFFFFF"/>
            <w:vAlign w:val="bottom"/>
          </w:tcPr>
          <w:p w14:paraId="0A07A615" w14:textId="16592514" w:rsidR="00632A0B" w:rsidRDefault="00632A0B" w:rsidP="00632A0B">
            <w:pPr>
              <w:pStyle w:val="22"/>
              <w:shd w:val="clear" w:color="auto" w:fill="auto"/>
              <w:spacing w:before="0" w:line="180" w:lineRule="exact"/>
              <w:jc w:val="center"/>
            </w:pPr>
          </w:p>
        </w:tc>
        <w:tc>
          <w:tcPr>
            <w:tcW w:w="992" w:type="dxa"/>
            <w:tcBorders>
              <w:top w:val="single" w:sz="4" w:space="0" w:color="auto"/>
              <w:left w:val="single" w:sz="4" w:space="0" w:color="auto"/>
            </w:tcBorders>
            <w:shd w:val="clear" w:color="auto" w:fill="FFFFFF"/>
            <w:vAlign w:val="center"/>
          </w:tcPr>
          <w:p w14:paraId="627B17AB" w14:textId="6CE9D382" w:rsidR="00632A0B" w:rsidRDefault="00632A0B" w:rsidP="00632A0B">
            <w:pPr>
              <w:pStyle w:val="22"/>
              <w:shd w:val="clear" w:color="auto" w:fill="auto"/>
              <w:spacing w:before="0" w:line="180" w:lineRule="exact"/>
              <w:jc w:val="center"/>
            </w:pPr>
          </w:p>
        </w:tc>
        <w:tc>
          <w:tcPr>
            <w:tcW w:w="568" w:type="dxa"/>
            <w:tcBorders>
              <w:top w:val="single" w:sz="4" w:space="0" w:color="auto"/>
              <w:left w:val="single" w:sz="4" w:space="0" w:color="auto"/>
            </w:tcBorders>
            <w:shd w:val="clear" w:color="auto" w:fill="FFFFFF"/>
            <w:vAlign w:val="center"/>
          </w:tcPr>
          <w:p w14:paraId="2747E320" w14:textId="1A2060AF" w:rsidR="00632A0B" w:rsidRDefault="00632A0B" w:rsidP="00632A0B">
            <w:pPr>
              <w:pStyle w:val="22"/>
              <w:shd w:val="clear" w:color="auto" w:fill="auto"/>
              <w:spacing w:before="0" w:line="180" w:lineRule="exact"/>
              <w:jc w:val="center"/>
            </w:pPr>
          </w:p>
        </w:tc>
        <w:tc>
          <w:tcPr>
            <w:tcW w:w="1134" w:type="dxa"/>
            <w:tcBorders>
              <w:top w:val="single" w:sz="4" w:space="0" w:color="auto"/>
              <w:left w:val="single" w:sz="4" w:space="0" w:color="auto"/>
            </w:tcBorders>
            <w:shd w:val="clear" w:color="auto" w:fill="FFFFFF"/>
            <w:vAlign w:val="bottom"/>
          </w:tcPr>
          <w:p w14:paraId="0BE0FA9A" w14:textId="0ADD13D3" w:rsidR="00632A0B" w:rsidRDefault="00632A0B" w:rsidP="00632A0B">
            <w:pPr>
              <w:pStyle w:val="22"/>
              <w:shd w:val="clear" w:color="auto" w:fill="auto"/>
              <w:spacing w:before="0" w:line="178" w:lineRule="exact"/>
              <w:jc w:val="center"/>
            </w:pPr>
          </w:p>
        </w:tc>
        <w:tc>
          <w:tcPr>
            <w:tcW w:w="1360" w:type="dxa"/>
            <w:vMerge/>
            <w:tcBorders>
              <w:left w:val="single" w:sz="4" w:space="0" w:color="auto"/>
            </w:tcBorders>
            <w:shd w:val="clear" w:color="auto" w:fill="FFFFFF"/>
            <w:vAlign w:val="center"/>
          </w:tcPr>
          <w:p w14:paraId="50FA8D5B" w14:textId="77777777" w:rsidR="00632A0B" w:rsidRDefault="00632A0B" w:rsidP="00632A0B"/>
        </w:tc>
        <w:tc>
          <w:tcPr>
            <w:tcW w:w="1147" w:type="dxa"/>
            <w:vMerge/>
            <w:tcBorders>
              <w:left w:val="single" w:sz="4" w:space="0" w:color="auto"/>
            </w:tcBorders>
            <w:shd w:val="clear" w:color="auto" w:fill="FFFFFF"/>
            <w:vAlign w:val="center"/>
          </w:tcPr>
          <w:p w14:paraId="370DCABB" w14:textId="77777777" w:rsidR="00632A0B" w:rsidRDefault="00632A0B" w:rsidP="00632A0B"/>
        </w:tc>
        <w:tc>
          <w:tcPr>
            <w:tcW w:w="895" w:type="dxa"/>
            <w:vMerge/>
            <w:tcBorders>
              <w:left w:val="single" w:sz="4" w:space="0" w:color="auto"/>
            </w:tcBorders>
            <w:shd w:val="clear" w:color="auto" w:fill="FFFFFF"/>
            <w:vAlign w:val="center"/>
          </w:tcPr>
          <w:p w14:paraId="27272647" w14:textId="77777777" w:rsidR="00632A0B" w:rsidRDefault="00632A0B" w:rsidP="00632A0B"/>
        </w:tc>
        <w:tc>
          <w:tcPr>
            <w:tcW w:w="851" w:type="dxa"/>
            <w:vMerge/>
            <w:tcBorders>
              <w:left w:val="single" w:sz="4" w:space="0" w:color="auto"/>
            </w:tcBorders>
            <w:shd w:val="clear" w:color="auto" w:fill="FFFFFF"/>
            <w:vAlign w:val="center"/>
          </w:tcPr>
          <w:p w14:paraId="23F42A11" w14:textId="77777777" w:rsidR="00632A0B" w:rsidRDefault="00632A0B" w:rsidP="00632A0B"/>
        </w:tc>
        <w:tc>
          <w:tcPr>
            <w:tcW w:w="992" w:type="dxa"/>
            <w:vMerge/>
            <w:tcBorders>
              <w:left w:val="single" w:sz="4" w:space="0" w:color="auto"/>
              <w:right w:val="single" w:sz="4" w:space="0" w:color="auto"/>
            </w:tcBorders>
            <w:shd w:val="clear" w:color="auto" w:fill="FFFFFF"/>
            <w:vAlign w:val="center"/>
          </w:tcPr>
          <w:p w14:paraId="68FE9176" w14:textId="77777777" w:rsidR="00632A0B" w:rsidRDefault="00632A0B" w:rsidP="00632A0B"/>
        </w:tc>
      </w:tr>
      <w:tr w:rsidR="00632A0B" w14:paraId="1979D87C" w14:textId="77777777" w:rsidTr="000D1633">
        <w:trPr>
          <w:trHeight w:hRule="exact" w:val="437"/>
        </w:trPr>
        <w:tc>
          <w:tcPr>
            <w:tcW w:w="552" w:type="dxa"/>
            <w:vMerge/>
            <w:tcBorders>
              <w:left w:val="single" w:sz="4" w:space="0" w:color="auto"/>
            </w:tcBorders>
            <w:shd w:val="clear" w:color="auto" w:fill="FFFFFF"/>
            <w:vAlign w:val="center"/>
          </w:tcPr>
          <w:p w14:paraId="0E02EAEE" w14:textId="77777777" w:rsidR="00632A0B" w:rsidRDefault="00632A0B" w:rsidP="00632A0B"/>
        </w:tc>
        <w:tc>
          <w:tcPr>
            <w:tcW w:w="1276" w:type="dxa"/>
            <w:vMerge/>
            <w:tcBorders>
              <w:left w:val="single" w:sz="4" w:space="0" w:color="auto"/>
            </w:tcBorders>
            <w:shd w:val="clear" w:color="auto" w:fill="FFFFFF"/>
            <w:vAlign w:val="center"/>
          </w:tcPr>
          <w:p w14:paraId="20FB56A6" w14:textId="77777777" w:rsidR="00632A0B" w:rsidRDefault="00632A0B" w:rsidP="00632A0B"/>
        </w:tc>
        <w:tc>
          <w:tcPr>
            <w:tcW w:w="1559" w:type="dxa"/>
            <w:vMerge/>
            <w:tcBorders>
              <w:left w:val="single" w:sz="4" w:space="0" w:color="auto"/>
            </w:tcBorders>
            <w:shd w:val="clear" w:color="auto" w:fill="FFFFFF"/>
            <w:vAlign w:val="center"/>
          </w:tcPr>
          <w:p w14:paraId="6537DBE5" w14:textId="77777777" w:rsidR="00632A0B" w:rsidRDefault="00632A0B" w:rsidP="00632A0B"/>
        </w:tc>
        <w:tc>
          <w:tcPr>
            <w:tcW w:w="992" w:type="dxa"/>
            <w:tcBorders>
              <w:top w:val="single" w:sz="4" w:space="0" w:color="auto"/>
              <w:left w:val="single" w:sz="4" w:space="0" w:color="auto"/>
            </w:tcBorders>
            <w:shd w:val="clear" w:color="auto" w:fill="FFFFFF"/>
            <w:vAlign w:val="bottom"/>
          </w:tcPr>
          <w:p w14:paraId="2AFBC5DF" w14:textId="60A4C4F7" w:rsidR="00632A0B" w:rsidRDefault="00632A0B" w:rsidP="00632A0B">
            <w:pPr>
              <w:pStyle w:val="22"/>
              <w:shd w:val="clear" w:color="auto" w:fill="auto"/>
              <w:spacing w:before="0" w:line="180" w:lineRule="exact"/>
              <w:jc w:val="center"/>
            </w:pPr>
          </w:p>
        </w:tc>
        <w:tc>
          <w:tcPr>
            <w:tcW w:w="851" w:type="dxa"/>
            <w:tcBorders>
              <w:top w:val="single" w:sz="4" w:space="0" w:color="auto"/>
              <w:left w:val="single" w:sz="4" w:space="0" w:color="auto"/>
            </w:tcBorders>
            <w:shd w:val="clear" w:color="auto" w:fill="FFFFFF"/>
            <w:vAlign w:val="center"/>
          </w:tcPr>
          <w:p w14:paraId="17E2C226" w14:textId="59A9C2D8" w:rsidR="00632A0B" w:rsidRDefault="00632A0B" w:rsidP="00632A0B">
            <w:pPr>
              <w:pStyle w:val="22"/>
              <w:shd w:val="clear" w:color="auto" w:fill="auto"/>
              <w:spacing w:before="0" w:line="180" w:lineRule="exact"/>
              <w:jc w:val="center"/>
            </w:pPr>
          </w:p>
        </w:tc>
        <w:tc>
          <w:tcPr>
            <w:tcW w:w="850" w:type="dxa"/>
            <w:tcBorders>
              <w:top w:val="single" w:sz="4" w:space="0" w:color="auto"/>
              <w:left w:val="single" w:sz="4" w:space="0" w:color="auto"/>
            </w:tcBorders>
            <w:shd w:val="clear" w:color="auto" w:fill="FFFFFF"/>
            <w:vAlign w:val="bottom"/>
          </w:tcPr>
          <w:p w14:paraId="713EDFE1" w14:textId="74F01FD8" w:rsidR="00632A0B" w:rsidRDefault="00632A0B" w:rsidP="00632A0B">
            <w:pPr>
              <w:pStyle w:val="22"/>
              <w:shd w:val="clear" w:color="auto" w:fill="auto"/>
              <w:spacing w:before="0" w:line="180" w:lineRule="exact"/>
              <w:jc w:val="center"/>
            </w:pPr>
          </w:p>
        </w:tc>
        <w:tc>
          <w:tcPr>
            <w:tcW w:w="992" w:type="dxa"/>
            <w:tcBorders>
              <w:top w:val="single" w:sz="4" w:space="0" w:color="auto"/>
              <w:left w:val="single" w:sz="4" w:space="0" w:color="auto"/>
            </w:tcBorders>
            <w:shd w:val="clear" w:color="auto" w:fill="FFFFFF"/>
            <w:vAlign w:val="center"/>
          </w:tcPr>
          <w:p w14:paraId="141F9DCC" w14:textId="6164038F" w:rsidR="00632A0B" w:rsidRDefault="00632A0B" w:rsidP="00632A0B">
            <w:pPr>
              <w:pStyle w:val="22"/>
              <w:shd w:val="clear" w:color="auto" w:fill="auto"/>
              <w:spacing w:before="0" w:line="180" w:lineRule="exact"/>
              <w:jc w:val="center"/>
            </w:pPr>
          </w:p>
        </w:tc>
        <w:tc>
          <w:tcPr>
            <w:tcW w:w="568" w:type="dxa"/>
            <w:tcBorders>
              <w:top w:val="single" w:sz="4" w:space="0" w:color="auto"/>
              <w:left w:val="single" w:sz="4" w:space="0" w:color="auto"/>
            </w:tcBorders>
            <w:shd w:val="clear" w:color="auto" w:fill="FFFFFF"/>
            <w:vAlign w:val="center"/>
          </w:tcPr>
          <w:p w14:paraId="1BF553AF" w14:textId="6729C6C1" w:rsidR="00632A0B" w:rsidRDefault="00632A0B" w:rsidP="00632A0B">
            <w:pPr>
              <w:pStyle w:val="22"/>
              <w:shd w:val="clear" w:color="auto" w:fill="auto"/>
              <w:spacing w:before="0" w:line="180" w:lineRule="exact"/>
              <w:jc w:val="center"/>
            </w:pPr>
          </w:p>
        </w:tc>
        <w:tc>
          <w:tcPr>
            <w:tcW w:w="1134" w:type="dxa"/>
            <w:tcBorders>
              <w:top w:val="single" w:sz="4" w:space="0" w:color="auto"/>
              <w:left w:val="single" w:sz="4" w:space="0" w:color="auto"/>
            </w:tcBorders>
            <w:shd w:val="clear" w:color="auto" w:fill="FFFFFF"/>
            <w:vAlign w:val="bottom"/>
          </w:tcPr>
          <w:p w14:paraId="2D98195F" w14:textId="5E4E4650" w:rsidR="00632A0B" w:rsidRDefault="00632A0B" w:rsidP="00632A0B">
            <w:pPr>
              <w:pStyle w:val="22"/>
              <w:shd w:val="clear" w:color="auto" w:fill="auto"/>
              <w:spacing w:before="0" w:line="178" w:lineRule="exact"/>
              <w:jc w:val="center"/>
            </w:pPr>
          </w:p>
        </w:tc>
        <w:tc>
          <w:tcPr>
            <w:tcW w:w="1360" w:type="dxa"/>
            <w:vMerge/>
            <w:tcBorders>
              <w:left w:val="single" w:sz="4" w:space="0" w:color="auto"/>
            </w:tcBorders>
            <w:shd w:val="clear" w:color="auto" w:fill="FFFFFF"/>
            <w:vAlign w:val="center"/>
          </w:tcPr>
          <w:p w14:paraId="3F121F36" w14:textId="77777777" w:rsidR="00632A0B" w:rsidRDefault="00632A0B" w:rsidP="00632A0B"/>
        </w:tc>
        <w:tc>
          <w:tcPr>
            <w:tcW w:w="1147" w:type="dxa"/>
            <w:vMerge/>
            <w:tcBorders>
              <w:left w:val="single" w:sz="4" w:space="0" w:color="auto"/>
            </w:tcBorders>
            <w:shd w:val="clear" w:color="auto" w:fill="FFFFFF"/>
            <w:vAlign w:val="center"/>
          </w:tcPr>
          <w:p w14:paraId="35444252" w14:textId="77777777" w:rsidR="00632A0B" w:rsidRDefault="00632A0B" w:rsidP="00632A0B"/>
        </w:tc>
        <w:tc>
          <w:tcPr>
            <w:tcW w:w="895" w:type="dxa"/>
            <w:vMerge/>
            <w:tcBorders>
              <w:left w:val="single" w:sz="4" w:space="0" w:color="auto"/>
            </w:tcBorders>
            <w:shd w:val="clear" w:color="auto" w:fill="FFFFFF"/>
            <w:vAlign w:val="center"/>
          </w:tcPr>
          <w:p w14:paraId="16B10641" w14:textId="77777777" w:rsidR="00632A0B" w:rsidRDefault="00632A0B" w:rsidP="00632A0B"/>
        </w:tc>
        <w:tc>
          <w:tcPr>
            <w:tcW w:w="851" w:type="dxa"/>
            <w:vMerge/>
            <w:tcBorders>
              <w:left w:val="single" w:sz="4" w:space="0" w:color="auto"/>
            </w:tcBorders>
            <w:shd w:val="clear" w:color="auto" w:fill="FFFFFF"/>
            <w:vAlign w:val="center"/>
          </w:tcPr>
          <w:p w14:paraId="2049A383" w14:textId="77777777" w:rsidR="00632A0B" w:rsidRDefault="00632A0B" w:rsidP="00632A0B"/>
        </w:tc>
        <w:tc>
          <w:tcPr>
            <w:tcW w:w="992" w:type="dxa"/>
            <w:vMerge/>
            <w:tcBorders>
              <w:left w:val="single" w:sz="4" w:space="0" w:color="auto"/>
              <w:right w:val="single" w:sz="4" w:space="0" w:color="auto"/>
            </w:tcBorders>
            <w:shd w:val="clear" w:color="auto" w:fill="FFFFFF"/>
            <w:vAlign w:val="center"/>
          </w:tcPr>
          <w:p w14:paraId="44129F66" w14:textId="77777777" w:rsidR="00632A0B" w:rsidRDefault="00632A0B" w:rsidP="00632A0B"/>
        </w:tc>
      </w:tr>
      <w:tr w:rsidR="00632A0B" w14:paraId="7A7A7269" w14:textId="77777777" w:rsidTr="000D1633">
        <w:trPr>
          <w:trHeight w:hRule="exact" w:val="446"/>
        </w:trPr>
        <w:tc>
          <w:tcPr>
            <w:tcW w:w="552" w:type="dxa"/>
            <w:vMerge/>
            <w:tcBorders>
              <w:left w:val="single" w:sz="4" w:space="0" w:color="auto"/>
              <w:bottom w:val="single" w:sz="4" w:space="0" w:color="auto"/>
            </w:tcBorders>
            <w:shd w:val="clear" w:color="auto" w:fill="FFFFFF"/>
            <w:vAlign w:val="center"/>
          </w:tcPr>
          <w:p w14:paraId="7272CB03" w14:textId="77777777" w:rsidR="00632A0B" w:rsidRDefault="00632A0B" w:rsidP="00632A0B"/>
        </w:tc>
        <w:tc>
          <w:tcPr>
            <w:tcW w:w="1276" w:type="dxa"/>
            <w:vMerge/>
            <w:tcBorders>
              <w:left w:val="single" w:sz="4" w:space="0" w:color="auto"/>
              <w:bottom w:val="single" w:sz="4" w:space="0" w:color="auto"/>
            </w:tcBorders>
            <w:shd w:val="clear" w:color="auto" w:fill="FFFFFF"/>
            <w:vAlign w:val="center"/>
          </w:tcPr>
          <w:p w14:paraId="38E3143F" w14:textId="77777777" w:rsidR="00632A0B" w:rsidRDefault="00632A0B" w:rsidP="00632A0B"/>
        </w:tc>
        <w:tc>
          <w:tcPr>
            <w:tcW w:w="1559" w:type="dxa"/>
            <w:vMerge/>
            <w:tcBorders>
              <w:left w:val="single" w:sz="4" w:space="0" w:color="auto"/>
              <w:bottom w:val="single" w:sz="4" w:space="0" w:color="auto"/>
            </w:tcBorders>
            <w:shd w:val="clear" w:color="auto" w:fill="FFFFFF"/>
            <w:vAlign w:val="center"/>
          </w:tcPr>
          <w:p w14:paraId="7A8C8CED" w14:textId="77777777" w:rsidR="00632A0B" w:rsidRDefault="00632A0B" w:rsidP="00632A0B"/>
        </w:tc>
        <w:tc>
          <w:tcPr>
            <w:tcW w:w="992" w:type="dxa"/>
            <w:tcBorders>
              <w:top w:val="single" w:sz="4" w:space="0" w:color="auto"/>
              <w:left w:val="single" w:sz="4" w:space="0" w:color="auto"/>
              <w:bottom w:val="single" w:sz="4" w:space="0" w:color="auto"/>
            </w:tcBorders>
            <w:shd w:val="clear" w:color="auto" w:fill="FFFFFF"/>
            <w:vAlign w:val="bottom"/>
          </w:tcPr>
          <w:p w14:paraId="7D074A58" w14:textId="2536DEAE" w:rsidR="00632A0B" w:rsidRDefault="00632A0B" w:rsidP="00632A0B">
            <w:pPr>
              <w:pStyle w:val="22"/>
              <w:shd w:val="clear" w:color="auto" w:fill="auto"/>
              <w:spacing w:before="0" w:line="180" w:lineRule="exact"/>
              <w:jc w:val="center"/>
            </w:pPr>
          </w:p>
        </w:tc>
        <w:tc>
          <w:tcPr>
            <w:tcW w:w="851" w:type="dxa"/>
            <w:tcBorders>
              <w:top w:val="single" w:sz="4" w:space="0" w:color="auto"/>
              <w:left w:val="single" w:sz="4" w:space="0" w:color="auto"/>
              <w:bottom w:val="single" w:sz="4" w:space="0" w:color="auto"/>
            </w:tcBorders>
            <w:shd w:val="clear" w:color="auto" w:fill="FFFFFF"/>
            <w:vAlign w:val="bottom"/>
          </w:tcPr>
          <w:p w14:paraId="1BBC01B0" w14:textId="2C25122C" w:rsidR="00632A0B" w:rsidRDefault="00632A0B" w:rsidP="00632A0B">
            <w:pPr>
              <w:pStyle w:val="22"/>
              <w:shd w:val="clear" w:color="auto" w:fill="auto"/>
              <w:spacing w:before="0" w:line="180" w:lineRule="exact"/>
              <w:jc w:val="center"/>
            </w:pPr>
          </w:p>
        </w:tc>
        <w:tc>
          <w:tcPr>
            <w:tcW w:w="850" w:type="dxa"/>
            <w:tcBorders>
              <w:top w:val="single" w:sz="4" w:space="0" w:color="auto"/>
              <w:left w:val="single" w:sz="4" w:space="0" w:color="auto"/>
              <w:bottom w:val="single" w:sz="4" w:space="0" w:color="auto"/>
            </w:tcBorders>
            <w:shd w:val="clear" w:color="auto" w:fill="FFFFFF"/>
            <w:vAlign w:val="bottom"/>
          </w:tcPr>
          <w:p w14:paraId="16999030" w14:textId="3B02886C" w:rsidR="00632A0B" w:rsidRDefault="00632A0B" w:rsidP="00632A0B">
            <w:pPr>
              <w:pStyle w:val="22"/>
              <w:shd w:val="clear" w:color="auto" w:fill="auto"/>
              <w:spacing w:before="0" w:line="180" w:lineRule="exact"/>
              <w:jc w:val="center"/>
            </w:pPr>
          </w:p>
        </w:tc>
        <w:tc>
          <w:tcPr>
            <w:tcW w:w="992" w:type="dxa"/>
            <w:tcBorders>
              <w:top w:val="single" w:sz="4" w:space="0" w:color="auto"/>
              <w:left w:val="single" w:sz="4" w:space="0" w:color="auto"/>
              <w:bottom w:val="single" w:sz="4" w:space="0" w:color="auto"/>
            </w:tcBorders>
            <w:shd w:val="clear" w:color="auto" w:fill="FFFFFF"/>
            <w:vAlign w:val="center"/>
          </w:tcPr>
          <w:p w14:paraId="1C3D2D59" w14:textId="54E95CFD" w:rsidR="00632A0B" w:rsidRDefault="00632A0B" w:rsidP="00632A0B">
            <w:pPr>
              <w:pStyle w:val="22"/>
              <w:shd w:val="clear" w:color="auto" w:fill="auto"/>
              <w:spacing w:before="0" w:line="180" w:lineRule="exact"/>
              <w:jc w:val="center"/>
            </w:pPr>
          </w:p>
        </w:tc>
        <w:tc>
          <w:tcPr>
            <w:tcW w:w="568" w:type="dxa"/>
            <w:tcBorders>
              <w:top w:val="single" w:sz="4" w:space="0" w:color="auto"/>
              <w:left w:val="single" w:sz="4" w:space="0" w:color="auto"/>
              <w:bottom w:val="single" w:sz="4" w:space="0" w:color="auto"/>
            </w:tcBorders>
            <w:shd w:val="clear" w:color="auto" w:fill="FFFFFF"/>
            <w:vAlign w:val="center"/>
          </w:tcPr>
          <w:p w14:paraId="720173BD" w14:textId="48BAC842" w:rsidR="00632A0B" w:rsidRDefault="00632A0B" w:rsidP="00632A0B">
            <w:pPr>
              <w:pStyle w:val="22"/>
              <w:shd w:val="clear" w:color="auto" w:fill="auto"/>
              <w:spacing w:before="0" w:line="180" w:lineRule="exact"/>
              <w:jc w:val="center"/>
            </w:pPr>
          </w:p>
        </w:tc>
        <w:tc>
          <w:tcPr>
            <w:tcW w:w="1134" w:type="dxa"/>
            <w:tcBorders>
              <w:top w:val="single" w:sz="4" w:space="0" w:color="auto"/>
              <w:left w:val="single" w:sz="4" w:space="0" w:color="auto"/>
              <w:bottom w:val="single" w:sz="4" w:space="0" w:color="auto"/>
            </w:tcBorders>
            <w:shd w:val="clear" w:color="auto" w:fill="FFFFFF"/>
            <w:vAlign w:val="center"/>
          </w:tcPr>
          <w:p w14:paraId="3CC213A5" w14:textId="7BEC61E5" w:rsidR="00632A0B" w:rsidRDefault="00632A0B" w:rsidP="00632A0B">
            <w:pPr>
              <w:pStyle w:val="22"/>
              <w:shd w:val="clear" w:color="auto" w:fill="auto"/>
              <w:spacing w:before="0" w:line="182" w:lineRule="exact"/>
              <w:jc w:val="center"/>
            </w:pPr>
          </w:p>
        </w:tc>
        <w:tc>
          <w:tcPr>
            <w:tcW w:w="1360" w:type="dxa"/>
            <w:vMerge/>
            <w:tcBorders>
              <w:left w:val="single" w:sz="4" w:space="0" w:color="auto"/>
              <w:bottom w:val="single" w:sz="4" w:space="0" w:color="auto"/>
            </w:tcBorders>
            <w:shd w:val="clear" w:color="auto" w:fill="FFFFFF"/>
            <w:vAlign w:val="center"/>
          </w:tcPr>
          <w:p w14:paraId="7C786FB0" w14:textId="77777777" w:rsidR="00632A0B" w:rsidRDefault="00632A0B" w:rsidP="00632A0B"/>
        </w:tc>
        <w:tc>
          <w:tcPr>
            <w:tcW w:w="1147" w:type="dxa"/>
            <w:vMerge/>
            <w:tcBorders>
              <w:left w:val="single" w:sz="4" w:space="0" w:color="auto"/>
              <w:bottom w:val="single" w:sz="4" w:space="0" w:color="auto"/>
            </w:tcBorders>
            <w:shd w:val="clear" w:color="auto" w:fill="FFFFFF"/>
            <w:vAlign w:val="center"/>
          </w:tcPr>
          <w:p w14:paraId="3361AF78" w14:textId="77777777" w:rsidR="00632A0B" w:rsidRDefault="00632A0B" w:rsidP="00632A0B"/>
        </w:tc>
        <w:tc>
          <w:tcPr>
            <w:tcW w:w="895" w:type="dxa"/>
            <w:vMerge/>
            <w:tcBorders>
              <w:left w:val="single" w:sz="4" w:space="0" w:color="auto"/>
              <w:bottom w:val="single" w:sz="4" w:space="0" w:color="auto"/>
            </w:tcBorders>
            <w:shd w:val="clear" w:color="auto" w:fill="FFFFFF"/>
            <w:vAlign w:val="center"/>
          </w:tcPr>
          <w:p w14:paraId="4595643D" w14:textId="77777777" w:rsidR="00632A0B" w:rsidRDefault="00632A0B" w:rsidP="00632A0B"/>
        </w:tc>
        <w:tc>
          <w:tcPr>
            <w:tcW w:w="851" w:type="dxa"/>
            <w:vMerge/>
            <w:tcBorders>
              <w:left w:val="single" w:sz="4" w:space="0" w:color="auto"/>
              <w:bottom w:val="single" w:sz="4" w:space="0" w:color="auto"/>
            </w:tcBorders>
            <w:shd w:val="clear" w:color="auto" w:fill="FFFFFF"/>
            <w:vAlign w:val="center"/>
          </w:tcPr>
          <w:p w14:paraId="0F33433E" w14:textId="77777777" w:rsidR="00632A0B" w:rsidRDefault="00632A0B" w:rsidP="00632A0B"/>
        </w:tc>
        <w:tc>
          <w:tcPr>
            <w:tcW w:w="992" w:type="dxa"/>
            <w:vMerge/>
            <w:tcBorders>
              <w:left w:val="single" w:sz="4" w:space="0" w:color="auto"/>
              <w:bottom w:val="single" w:sz="4" w:space="0" w:color="auto"/>
              <w:right w:val="single" w:sz="4" w:space="0" w:color="auto"/>
            </w:tcBorders>
            <w:shd w:val="clear" w:color="auto" w:fill="FFFFFF"/>
            <w:vAlign w:val="center"/>
          </w:tcPr>
          <w:p w14:paraId="3CA75526" w14:textId="77777777" w:rsidR="00632A0B" w:rsidRDefault="00632A0B" w:rsidP="00632A0B"/>
        </w:tc>
      </w:tr>
    </w:tbl>
    <w:p w14:paraId="1D2C6531" w14:textId="4944EB6E" w:rsidR="0082571E" w:rsidRDefault="0082571E" w:rsidP="0082571E">
      <w:pPr>
        <w:ind w:firstLine="709"/>
        <w:jc w:val="center"/>
        <w:rPr>
          <w:rFonts w:ascii="Times New Roman" w:hAnsi="Times New Roman" w:cs="Times New Roman"/>
          <w:b/>
          <w:bCs/>
          <w:sz w:val="22"/>
          <w:szCs w:val="22"/>
        </w:rPr>
      </w:pPr>
    </w:p>
    <w:p w14:paraId="7408C342" w14:textId="0F37B530" w:rsidR="00FB077D" w:rsidRDefault="00FB077D" w:rsidP="0082571E">
      <w:pPr>
        <w:ind w:firstLine="709"/>
        <w:jc w:val="center"/>
        <w:rPr>
          <w:rFonts w:ascii="Times New Roman" w:hAnsi="Times New Roman" w:cs="Times New Roman"/>
          <w:b/>
          <w:bCs/>
          <w:sz w:val="22"/>
          <w:szCs w:val="22"/>
        </w:rPr>
      </w:pPr>
    </w:p>
    <w:p w14:paraId="672EAFCD" w14:textId="051B429D" w:rsidR="00FB077D" w:rsidRDefault="00FB077D" w:rsidP="0082571E">
      <w:pPr>
        <w:ind w:firstLine="709"/>
        <w:jc w:val="center"/>
        <w:rPr>
          <w:rFonts w:ascii="Times New Roman" w:hAnsi="Times New Roman" w:cs="Times New Roman"/>
          <w:b/>
          <w:bCs/>
          <w:sz w:val="22"/>
          <w:szCs w:val="22"/>
        </w:rPr>
      </w:pPr>
    </w:p>
    <w:p w14:paraId="01D72D2C" w14:textId="36ECA3F0" w:rsidR="00FB077D" w:rsidRDefault="00FB077D" w:rsidP="0082571E">
      <w:pPr>
        <w:ind w:firstLine="709"/>
        <w:jc w:val="center"/>
        <w:rPr>
          <w:rFonts w:ascii="Times New Roman" w:hAnsi="Times New Roman" w:cs="Times New Roman"/>
          <w:b/>
          <w:bCs/>
          <w:sz w:val="22"/>
          <w:szCs w:val="22"/>
        </w:rPr>
      </w:pPr>
    </w:p>
    <w:p w14:paraId="2F59F573" w14:textId="2929FD4B" w:rsidR="00FB077D" w:rsidRDefault="00FB077D" w:rsidP="0082571E">
      <w:pPr>
        <w:ind w:firstLine="709"/>
        <w:jc w:val="center"/>
        <w:rPr>
          <w:rFonts w:ascii="Times New Roman" w:hAnsi="Times New Roman" w:cs="Times New Roman"/>
          <w:b/>
          <w:bCs/>
          <w:sz w:val="22"/>
          <w:szCs w:val="22"/>
        </w:rPr>
      </w:pPr>
    </w:p>
    <w:p w14:paraId="4AE6E8C8" w14:textId="177D25E3" w:rsidR="00FB077D" w:rsidRDefault="00FB077D" w:rsidP="0082571E">
      <w:pPr>
        <w:ind w:firstLine="709"/>
        <w:jc w:val="center"/>
        <w:rPr>
          <w:rFonts w:ascii="Times New Roman" w:hAnsi="Times New Roman" w:cs="Times New Roman"/>
          <w:b/>
          <w:bCs/>
          <w:sz w:val="22"/>
          <w:szCs w:val="22"/>
        </w:rPr>
      </w:pPr>
    </w:p>
    <w:p w14:paraId="37233827" w14:textId="5D2DFCF8" w:rsidR="00FB077D" w:rsidRDefault="00FB077D" w:rsidP="0082571E">
      <w:pPr>
        <w:ind w:firstLine="709"/>
        <w:jc w:val="center"/>
        <w:rPr>
          <w:rFonts w:ascii="Times New Roman" w:hAnsi="Times New Roman" w:cs="Times New Roman"/>
          <w:b/>
          <w:bCs/>
          <w:sz w:val="22"/>
          <w:szCs w:val="22"/>
        </w:rPr>
      </w:pPr>
    </w:p>
    <w:p w14:paraId="484E96E7" w14:textId="09FFE979" w:rsidR="00FB077D" w:rsidRDefault="00FB077D" w:rsidP="0082571E">
      <w:pPr>
        <w:ind w:firstLine="709"/>
        <w:jc w:val="center"/>
        <w:rPr>
          <w:rFonts w:ascii="Times New Roman" w:hAnsi="Times New Roman" w:cs="Times New Roman"/>
          <w:b/>
          <w:bCs/>
          <w:sz w:val="22"/>
          <w:szCs w:val="22"/>
        </w:rPr>
      </w:pPr>
    </w:p>
    <w:p w14:paraId="39AC7A5C" w14:textId="28DEE621" w:rsidR="00FB077D" w:rsidRDefault="00FB077D" w:rsidP="0082571E">
      <w:pPr>
        <w:ind w:firstLine="709"/>
        <w:jc w:val="center"/>
        <w:rPr>
          <w:rFonts w:ascii="Times New Roman" w:hAnsi="Times New Roman" w:cs="Times New Roman"/>
          <w:b/>
          <w:bCs/>
          <w:sz w:val="22"/>
          <w:szCs w:val="22"/>
        </w:rPr>
      </w:pPr>
    </w:p>
    <w:p w14:paraId="0A2F3724" w14:textId="50630791" w:rsidR="00FB077D" w:rsidRDefault="00FB077D" w:rsidP="0082571E">
      <w:pPr>
        <w:ind w:firstLine="709"/>
        <w:jc w:val="center"/>
        <w:rPr>
          <w:rFonts w:ascii="Times New Roman" w:hAnsi="Times New Roman" w:cs="Times New Roman"/>
          <w:b/>
          <w:bCs/>
          <w:sz w:val="22"/>
          <w:szCs w:val="22"/>
        </w:rPr>
      </w:pPr>
    </w:p>
    <w:p w14:paraId="022614F4" w14:textId="09FE8EDD" w:rsidR="00FB077D" w:rsidRDefault="00FB077D" w:rsidP="0082571E">
      <w:pPr>
        <w:ind w:firstLine="709"/>
        <w:jc w:val="center"/>
        <w:rPr>
          <w:rFonts w:ascii="Times New Roman" w:hAnsi="Times New Roman" w:cs="Times New Roman"/>
          <w:b/>
          <w:bCs/>
          <w:sz w:val="22"/>
          <w:szCs w:val="22"/>
        </w:rPr>
      </w:pPr>
    </w:p>
    <w:p w14:paraId="05BB6CF0" w14:textId="024EE396" w:rsidR="00FB077D" w:rsidRDefault="00FB077D" w:rsidP="0082571E">
      <w:pPr>
        <w:ind w:firstLine="709"/>
        <w:jc w:val="center"/>
        <w:rPr>
          <w:rFonts w:ascii="Times New Roman" w:hAnsi="Times New Roman" w:cs="Times New Roman"/>
          <w:b/>
          <w:bCs/>
          <w:sz w:val="22"/>
          <w:szCs w:val="22"/>
        </w:rPr>
      </w:pPr>
    </w:p>
    <w:p w14:paraId="277DA2C0" w14:textId="19D9679A" w:rsidR="00FB077D" w:rsidRDefault="00FB077D" w:rsidP="0082571E">
      <w:pPr>
        <w:ind w:firstLine="709"/>
        <w:jc w:val="center"/>
        <w:rPr>
          <w:rFonts w:ascii="Times New Roman" w:hAnsi="Times New Roman" w:cs="Times New Roman"/>
          <w:b/>
          <w:bCs/>
          <w:sz w:val="22"/>
          <w:szCs w:val="22"/>
        </w:rPr>
      </w:pPr>
    </w:p>
    <w:p w14:paraId="44684198" w14:textId="6EA940B7" w:rsidR="00FB077D" w:rsidRDefault="00FB077D" w:rsidP="0082571E">
      <w:pPr>
        <w:ind w:firstLine="709"/>
        <w:jc w:val="center"/>
        <w:rPr>
          <w:rFonts w:ascii="Times New Roman" w:hAnsi="Times New Roman" w:cs="Times New Roman"/>
          <w:b/>
          <w:bCs/>
          <w:sz w:val="22"/>
          <w:szCs w:val="22"/>
        </w:rPr>
      </w:pPr>
    </w:p>
    <w:p w14:paraId="6E24A291" w14:textId="0E7D78B5" w:rsidR="00FB077D" w:rsidRDefault="00FB077D" w:rsidP="0082571E">
      <w:pPr>
        <w:ind w:firstLine="709"/>
        <w:jc w:val="center"/>
        <w:rPr>
          <w:rFonts w:ascii="Times New Roman" w:hAnsi="Times New Roman" w:cs="Times New Roman"/>
          <w:b/>
          <w:bCs/>
          <w:sz w:val="22"/>
          <w:szCs w:val="22"/>
        </w:rPr>
      </w:pPr>
    </w:p>
    <w:p w14:paraId="7E8C7E1C" w14:textId="6ECEE783" w:rsidR="00FB077D" w:rsidRDefault="00FB077D" w:rsidP="0082571E">
      <w:pPr>
        <w:ind w:firstLine="709"/>
        <w:jc w:val="center"/>
        <w:rPr>
          <w:rFonts w:ascii="Times New Roman" w:hAnsi="Times New Roman" w:cs="Times New Roman"/>
          <w:b/>
          <w:bCs/>
          <w:sz w:val="22"/>
          <w:szCs w:val="22"/>
        </w:rPr>
      </w:pPr>
    </w:p>
    <w:p w14:paraId="129489CC" w14:textId="67771EAA" w:rsidR="00FB077D" w:rsidRDefault="00FB077D" w:rsidP="0082571E">
      <w:pPr>
        <w:ind w:firstLine="709"/>
        <w:jc w:val="center"/>
        <w:rPr>
          <w:rFonts w:ascii="Times New Roman" w:hAnsi="Times New Roman" w:cs="Times New Roman"/>
          <w:b/>
          <w:bCs/>
          <w:sz w:val="22"/>
          <w:szCs w:val="22"/>
        </w:rPr>
      </w:pPr>
    </w:p>
    <w:p w14:paraId="5FE04B81" w14:textId="3ABD7558" w:rsidR="00FB077D" w:rsidRDefault="00FB077D" w:rsidP="0082571E">
      <w:pPr>
        <w:ind w:firstLine="709"/>
        <w:jc w:val="center"/>
        <w:rPr>
          <w:rFonts w:ascii="Times New Roman" w:hAnsi="Times New Roman" w:cs="Times New Roman"/>
          <w:b/>
          <w:bCs/>
          <w:sz w:val="22"/>
          <w:szCs w:val="22"/>
        </w:rPr>
      </w:pPr>
    </w:p>
    <w:p w14:paraId="114B96E0" w14:textId="1BE7C40D" w:rsidR="00FB077D" w:rsidRDefault="00FB077D" w:rsidP="0082571E">
      <w:pPr>
        <w:ind w:firstLine="709"/>
        <w:jc w:val="center"/>
        <w:rPr>
          <w:rFonts w:ascii="Times New Roman" w:hAnsi="Times New Roman" w:cs="Times New Roman"/>
          <w:b/>
          <w:bCs/>
          <w:sz w:val="22"/>
          <w:szCs w:val="22"/>
        </w:rPr>
      </w:pPr>
    </w:p>
    <w:p w14:paraId="2558F4CD" w14:textId="60B41A49" w:rsidR="00FB077D" w:rsidRDefault="00FB077D" w:rsidP="0082571E">
      <w:pPr>
        <w:ind w:firstLine="709"/>
        <w:jc w:val="center"/>
        <w:rPr>
          <w:rFonts w:ascii="Times New Roman" w:hAnsi="Times New Roman" w:cs="Times New Roman"/>
          <w:b/>
          <w:bCs/>
          <w:sz w:val="22"/>
          <w:szCs w:val="22"/>
        </w:rPr>
      </w:pPr>
    </w:p>
    <w:p w14:paraId="3B358819" w14:textId="0FB2F742" w:rsidR="00FB077D" w:rsidRDefault="00FB077D">
      <w:pPr>
        <w:widowControl/>
        <w:spacing w:after="160" w:line="259"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62ED5EB" w14:textId="77777777" w:rsidR="00FB077D" w:rsidRDefault="00FB077D" w:rsidP="0082571E">
      <w:pPr>
        <w:ind w:firstLine="709"/>
        <w:jc w:val="center"/>
        <w:rPr>
          <w:rFonts w:ascii="Times New Roman" w:hAnsi="Times New Roman" w:cs="Times New Roman"/>
          <w:b/>
          <w:bCs/>
          <w:sz w:val="22"/>
          <w:szCs w:val="22"/>
        </w:rPr>
        <w:sectPr w:rsidR="00FB077D" w:rsidSect="0082571E">
          <w:pgSz w:w="16838" w:h="11906" w:orient="landscape"/>
          <w:pgMar w:top="1701" w:right="1134" w:bottom="851" w:left="1134" w:header="709" w:footer="709" w:gutter="0"/>
          <w:cols w:space="708"/>
          <w:docGrid w:linePitch="360"/>
        </w:sectPr>
      </w:pPr>
    </w:p>
    <w:p w14:paraId="4F531D2A" w14:textId="77777777" w:rsidR="00FB077D" w:rsidRDefault="00FB077D" w:rsidP="00FB077D">
      <w:pPr>
        <w:ind w:firstLine="709"/>
        <w:jc w:val="right"/>
        <w:rPr>
          <w:rFonts w:ascii="Times New Roman" w:hAnsi="Times New Roman" w:cs="Times New Roman"/>
          <w:b/>
          <w:bCs/>
          <w:sz w:val="22"/>
          <w:szCs w:val="22"/>
        </w:rPr>
      </w:pPr>
      <w:r w:rsidRPr="00FB077D">
        <w:rPr>
          <w:rFonts w:ascii="Times New Roman" w:hAnsi="Times New Roman" w:cs="Times New Roman"/>
          <w:b/>
          <w:bCs/>
          <w:sz w:val="22"/>
          <w:szCs w:val="22"/>
        </w:rPr>
        <w:lastRenderedPageBreak/>
        <w:t>Приложение №2</w:t>
      </w:r>
    </w:p>
    <w:p w14:paraId="5FC46016" w14:textId="3ACEDF65" w:rsidR="00FB077D" w:rsidRDefault="00FB077D" w:rsidP="00FB077D">
      <w:pPr>
        <w:ind w:firstLine="709"/>
        <w:jc w:val="right"/>
        <w:rPr>
          <w:rFonts w:ascii="Times New Roman" w:hAnsi="Times New Roman" w:cs="Times New Roman"/>
          <w:b/>
          <w:bCs/>
          <w:sz w:val="22"/>
          <w:szCs w:val="22"/>
        </w:rPr>
      </w:pPr>
      <w:r w:rsidRPr="00FB077D">
        <w:rPr>
          <w:rFonts w:ascii="Times New Roman" w:hAnsi="Times New Roman" w:cs="Times New Roman"/>
          <w:b/>
          <w:bCs/>
          <w:sz w:val="22"/>
          <w:szCs w:val="22"/>
        </w:rPr>
        <w:t xml:space="preserve"> к Договору №</w:t>
      </w:r>
      <w:r w:rsidR="006A57CA">
        <w:rPr>
          <w:rFonts w:ascii="Times New Roman" w:hAnsi="Times New Roman" w:cs="Times New Roman"/>
          <w:b/>
          <w:bCs/>
          <w:sz w:val="22"/>
          <w:szCs w:val="22"/>
        </w:rPr>
        <w:t xml:space="preserve">      </w:t>
      </w:r>
      <w:r w:rsidRPr="00FB077D">
        <w:rPr>
          <w:rFonts w:ascii="Times New Roman" w:hAnsi="Times New Roman" w:cs="Times New Roman"/>
          <w:b/>
          <w:bCs/>
          <w:sz w:val="22"/>
          <w:szCs w:val="22"/>
        </w:rPr>
        <w:t xml:space="preserve"> от </w:t>
      </w:r>
      <w:r w:rsidR="006A57CA">
        <w:rPr>
          <w:rFonts w:ascii="Times New Roman" w:hAnsi="Times New Roman" w:cs="Times New Roman"/>
          <w:b/>
          <w:bCs/>
          <w:sz w:val="22"/>
          <w:szCs w:val="22"/>
        </w:rPr>
        <w:t xml:space="preserve">      </w:t>
      </w:r>
      <w:r w:rsidRPr="00FB077D">
        <w:rPr>
          <w:rFonts w:ascii="Times New Roman" w:hAnsi="Times New Roman" w:cs="Times New Roman"/>
          <w:b/>
          <w:bCs/>
          <w:sz w:val="22"/>
          <w:szCs w:val="22"/>
        </w:rPr>
        <w:t>.2024 г.</w:t>
      </w:r>
    </w:p>
    <w:p w14:paraId="3F91251C" w14:textId="77777777" w:rsidR="00FB077D" w:rsidRDefault="00FB077D" w:rsidP="00FB077D">
      <w:pPr>
        <w:ind w:firstLine="709"/>
        <w:jc w:val="right"/>
        <w:rPr>
          <w:rFonts w:ascii="Times New Roman" w:hAnsi="Times New Roman" w:cs="Times New Roman"/>
          <w:b/>
          <w:bCs/>
          <w:sz w:val="22"/>
          <w:szCs w:val="22"/>
        </w:rPr>
      </w:pPr>
    </w:p>
    <w:p w14:paraId="63B90860" w14:textId="3E498614" w:rsidR="00FB077D" w:rsidRDefault="00FB077D" w:rsidP="00FB077D">
      <w:pPr>
        <w:ind w:firstLine="709"/>
        <w:jc w:val="center"/>
        <w:rPr>
          <w:rFonts w:ascii="Times New Roman" w:hAnsi="Times New Roman" w:cs="Times New Roman"/>
          <w:b/>
          <w:bCs/>
          <w:sz w:val="22"/>
          <w:szCs w:val="22"/>
        </w:rPr>
      </w:pPr>
      <w:r w:rsidRPr="00FB077D">
        <w:rPr>
          <w:rFonts w:ascii="Times New Roman" w:hAnsi="Times New Roman" w:cs="Times New Roman"/>
          <w:b/>
          <w:bCs/>
          <w:sz w:val="22"/>
          <w:szCs w:val="22"/>
        </w:rPr>
        <w:t>ТЕХНИЧЕСКАЯ СПЕЦИФИКАЦИЯ</w:t>
      </w:r>
    </w:p>
    <w:p w14:paraId="25A97E1D" w14:textId="77777777" w:rsidR="00FB077D" w:rsidRPr="00FB077D" w:rsidRDefault="00FB077D" w:rsidP="00FB077D">
      <w:pPr>
        <w:ind w:firstLine="709"/>
        <w:jc w:val="center"/>
        <w:rPr>
          <w:rFonts w:ascii="Times New Roman" w:hAnsi="Times New Roman" w:cs="Times New Roman"/>
          <w:b/>
          <w:bCs/>
          <w:sz w:val="22"/>
          <w:szCs w:val="22"/>
        </w:rPr>
      </w:pPr>
    </w:p>
    <w:p w14:paraId="7A9E6E1B" w14:textId="77777777" w:rsidR="008C50D9" w:rsidRDefault="008C50D9" w:rsidP="008C50D9">
      <w:pPr>
        <w:widowControl/>
        <w:spacing w:after="160" w:line="259" w:lineRule="auto"/>
        <w:rPr>
          <w:rFonts w:ascii="Times New Roman" w:hAnsi="Times New Roman" w:cs="Times New Roman"/>
          <w:sz w:val="22"/>
          <w:szCs w:val="22"/>
        </w:rPr>
        <w:sectPr w:rsidR="008C50D9" w:rsidSect="00FB077D">
          <w:pgSz w:w="11906" w:h="16838"/>
          <w:pgMar w:top="1134" w:right="851" w:bottom="1134" w:left="1701" w:header="709" w:footer="709" w:gutter="0"/>
          <w:cols w:space="708"/>
          <w:docGrid w:linePitch="360"/>
        </w:sectPr>
      </w:pPr>
    </w:p>
    <w:p w14:paraId="4B09E893" w14:textId="77777777" w:rsidR="005A6D5B" w:rsidRPr="008C50D9" w:rsidRDefault="005A6D5B" w:rsidP="006A57CA">
      <w:pPr>
        <w:widowControl/>
        <w:spacing w:after="160" w:line="259" w:lineRule="auto"/>
        <w:jc w:val="right"/>
        <w:rPr>
          <w:rFonts w:ascii="Times New Roman" w:hAnsi="Times New Roman" w:cs="Times New Roman"/>
          <w:b/>
          <w:bCs/>
          <w:sz w:val="22"/>
          <w:szCs w:val="22"/>
        </w:rPr>
      </w:pPr>
    </w:p>
    <w:sectPr w:rsidR="005A6D5B" w:rsidRPr="008C50D9" w:rsidSect="008C50D9">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555F"/>
    <w:multiLevelType w:val="multilevel"/>
    <w:tmpl w:val="35E03E00"/>
    <w:numStyleLink w:val="4"/>
  </w:abstractNum>
  <w:abstractNum w:abstractNumId="1" w15:restartNumberingAfterBreak="0">
    <w:nsid w:val="3B38045D"/>
    <w:multiLevelType w:val="hybridMultilevel"/>
    <w:tmpl w:val="414683EC"/>
    <w:lvl w:ilvl="0" w:tplc="353EEEEA">
      <w:start w:val="1"/>
      <w:numFmt w:val="decimal"/>
      <w:lvlText w:val="%1"/>
      <w:lvlJc w:val="left"/>
      <w:pPr>
        <w:ind w:left="2771" w:hanging="360"/>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2" w15:restartNumberingAfterBreak="0">
    <w:nsid w:val="411D366D"/>
    <w:multiLevelType w:val="multilevel"/>
    <w:tmpl w:val="46C0970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E5E0543"/>
    <w:multiLevelType w:val="multilevel"/>
    <w:tmpl w:val="0E4AA02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D5D56DE"/>
    <w:multiLevelType w:val="multilevel"/>
    <w:tmpl w:val="93B6112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en-US" w:eastAsia="en-US" w:bidi="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4"/>
  </w:num>
  <w:num w:numId="4">
    <w:abstractNumId w:val="3"/>
  </w:num>
  <w:num w:numId="5">
    <w:abstractNumId w:val="0"/>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BB4"/>
    <w:rsid w:val="00003807"/>
    <w:rsid w:val="000245D6"/>
    <w:rsid w:val="000576D6"/>
    <w:rsid w:val="000763EF"/>
    <w:rsid w:val="000D1633"/>
    <w:rsid w:val="000F3BC9"/>
    <w:rsid w:val="00132B67"/>
    <w:rsid w:val="00173DDE"/>
    <w:rsid w:val="00226050"/>
    <w:rsid w:val="002B038A"/>
    <w:rsid w:val="002C40D2"/>
    <w:rsid w:val="002E259E"/>
    <w:rsid w:val="00322604"/>
    <w:rsid w:val="00333A1D"/>
    <w:rsid w:val="00351F97"/>
    <w:rsid w:val="0035661C"/>
    <w:rsid w:val="00382923"/>
    <w:rsid w:val="00396AB6"/>
    <w:rsid w:val="003A2ED5"/>
    <w:rsid w:val="003E231D"/>
    <w:rsid w:val="00433291"/>
    <w:rsid w:val="00463C4F"/>
    <w:rsid w:val="00484293"/>
    <w:rsid w:val="00490A80"/>
    <w:rsid w:val="00497A9A"/>
    <w:rsid w:val="004A5AC2"/>
    <w:rsid w:val="00504757"/>
    <w:rsid w:val="005404B1"/>
    <w:rsid w:val="0054469E"/>
    <w:rsid w:val="00545790"/>
    <w:rsid w:val="005568D6"/>
    <w:rsid w:val="00577DB4"/>
    <w:rsid w:val="005A6D5B"/>
    <w:rsid w:val="005E4E1E"/>
    <w:rsid w:val="00600BAB"/>
    <w:rsid w:val="00632A0B"/>
    <w:rsid w:val="0067232D"/>
    <w:rsid w:val="006811CF"/>
    <w:rsid w:val="00682904"/>
    <w:rsid w:val="006A57CA"/>
    <w:rsid w:val="006B6F68"/>
    <w:rsid w:val="006E18C5"/>
    <w:rsid w:val="006F50F4"/>
    <w:rsid w:val="00702766"/>
    <w:rsid w:val="00711036"/>
    <w:rsid w:val="007574DD"/>
    <w:rsid w:val="007A3BB4"/>
    <w:rsid w:val="007B4234"/>
    <w:rsid w:val="007C53D6"/>
    <w:rsid w:val="00820F3A"/>
    <w:rsid w:val="0082571E"/>
    <w:rsid w:val="00846834"/>
    <w:rsid w:val="008758E2"/>
    <w:rsid w:val="00880CEE"/>
    <w:rsid w:val="00880DB0"/>
    <w:rsid w:val="008C0015"/>
    <w:rsid w:val="008C473A"/>
    <w:rsid w:val="008C50D9"/>
    <w:rsid w:val="008D5491"/>
    <w:rsid w:val="00920B0A"/>
    <w:rsid w:val="0097211C"/>
    <w:rsid w:val="009D0F4D"/>
    <w:rsid w:val="009E7497"/>
    <w:rsid w:val="00A42328"/>
    <w:rsid w:val="00A60481"/>
    <w:rsid w:val="00A83A69"/>
    <w:rsid w:val="00AE3FB0"/>
    <w:rsid w:val="00B56A3C"/>
    <w:rsid w:val="00B5766C"/>
    <w:rsid w:val="00B65D8B"/>
    <w:rsid w:val="00BD4AC0"/>
    <w:rsid w:val="00BE55F5"/>
    <w:rsid w:val="00C7091E"/>
    <w:rsid w:val="00C75F44"/>
    <w:rsid w:val="00C82606"/>
    <w:rsid w:val="00C909FB"/>
    <w:rsid w:val="00CD698D"/>
    <w:rsid w:val="00D4097D"/>
    <w:rsid w:val="00D8096B"/>
    <w:rsid w:val="00D862DD"/>
    <w:rsid w:val="00E002F5"/>
    <w:rsid w:val="00E0159C"/>
    <w:rsid w:val="00E17067"/>
    <w:rsid w:val="00E44DE4"/>
    <w:rsid w:val="00E72785"/>
    <w:rsid w:val="00E74617"/>
    <w:rsid w:val="00E97FFB"/>
    <w:rsid w:val="00EC61E0"/>
    <w:rsid w:val="00EE666A"/>
    <w:rsid w:val="00F12251"/>
    <w:rsid w:val="00FB077D"/>
    <w:rsid w:val="00FD2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10123"/>
  <w15:chartTrackingRefBased/>
  <w15:docId w15:val="{6BA616FC-5A30-4840-9EFC-3E74E9AFE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ED5"/>
    <w:pPr>
      <w:widowControl w:val="0"/>
      <w:spacing w:after="0" w:line="240" w:lineRule="auto"/>
    </w:pPr>
    <w:rPr>
      <w:rFonts w:ascii="Tahoma" w:eastAsia="Tahoma" w:hAnsi="Tahoma" w:cs="Tahoma"/>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link w:val="a4"/>
    <w:rsid w:val="003A2ED5"/>
    <w:rPr>
      <w:rFonts w:ascii="Times New Roman" w:eastAsia="Times New Roman" w:hAnsi="Times New Roman" w:cs="Times New Roman"/>
      <w:sz w:val="9"/>
      <w:szCs w:val="9"/>
      <w:shd w:val="clear" w:color="auto" w:fill="FFFFFF"/>
    </w:rPr>
  </w:style>
  <w:style w:type="character" w:customStyle="1" w:styleId="2">
    <w:name w:val="Колонтитул (2)_"/>
    <w:basedOn w:val="a0"/>
    <w:link w:val="20"/>
    <w:rsid w:val="003A2ED5"/>
    <w:rPr>
      <w:rFonts w:ascii="Times New Roman" w:eastAsia="Times New Roman" w:hAnsi="Times New Roman" w:cs="Times New Roman"/>
      <w:sz w:val="12"/>
      <w:szCs w:val="12"/>
      <w:shd w:val="clear" w:color="auto" w:fill="FFFFFF"/>
    </w:rPr>
  </w:style>
  <w:style w:type="character" w:customStyle="1" w:styleId="3">
    <w:name w:val="Заголовок №3_"/>
    <w:basedOn w:val="a0"/>
    <w:link w:val="30"/>
    <w:rsid w:val="003A2ED5"/>
    <w:rPr>
      <w:rFonts w:ascii="Times New Roman" w:eastAsia="Times New Roman" w:hAnsi="Times New Roman" w:cs="Times New Roman"/>
      <w:b/>
      <w:bCs/>
      <w:sz w:val="17"/>
      <w:szCs w:val="17"/>
      <w:shd w:val="clear" w:color="auto" w:fill="FFFFFF"/>
    </w:rPr>
  </w:style>
  <w:style w:type="character" w:customStyle="1" w:styleId="21">
    <w:name w:val="Основной текст (2)_"/>
    <w:basedOn w:val="a0"/>
    <w:link w:val="22"/>
    <w:rsid w:val="003A2ED5"/>
    <w:rPr>
      <w:rFonts w:ascii="Times New Roman" w:eastAsia="Times New Roman" w:hAnsi="Times New Roman" w:cs="Times New Roman"/>
      <w:sz w:val="18"/>
      <w:szCs w:val="18"/>
      <w:shd w:val="clear" w:color="auto" w:fill="FFFFFF"/>
    </w:rPr>
  </w:style>
  <w:style w:type="character" w:customStyle="1" w:styleId="32">
    <w:name w:val="Основной текст (3)_"/>
    <w:basedOn w:val="a0"/>
    <w:link w:val="33"/>
    <w:rsid w:val="003A2ED5"/>
    <w:rPr>
      <w:rFonts w:ascii="AngsanaUPC" w:eastAsia="AngsanaUPC" w:hAnsi="AngsanaUPC" w:cs="AngsanaUPC"/>
      <w:spacing w:val="-20"/>
      <w:sz w:val="20"/>
      <w:szCs w:val="20"/>
      <w:shd w:val="clear" w:color="auto" w:fill="FFFFFF"/>
    </w:rPr>
  </w:style>
  <w:style w:type="character" w:customStyle="1" w:styleId="40">
    <w:name w:val="Основной текст (4)_"/>
    <w:basedOn w:val="a0"/>
    <w:link w:val="41"/>
    <w:rsid w:val="003A2ED5"/>
    <w:rPr>
      <w:rFonts w:ascii="AngsanaUPC" w:eastAsia="AngsanaUPC" w:hAnsi="AngsanaUPC" w:cs="AngsanaUPC"/>
      <w:spacing w:val="-20"/>
      <w:sz w:val="20"/>
      <w:szCs w:val="20"/>
      <w:shd w:val="clear" w:color="auto" w:fill="FFFFFF"/>
    </w:rPr>
  </w:style>
  <w:style w:type="character" w:customStyle="1" w:styleId="5">
    <w:name w:val="Основной текст (5)_"/>
    <w:basedOn w:val="a0"/>
    <w:link w:val="50"/>
    <w:rsid w:val="003A2ED5"/>
    <w:rPr>
      <w:rFonts w:ascii="AngsanaUPC" w:eastAsia="AngsanaUPC" w:hAnsi="AngsanaUPC" w:cs="AngsanaUPC"/>
      <w:spacing w:val="-20"/>
      <w:sz w:val="20"/>
      <w:szCs w:val="20"/>
      <w:shd w:val="clear" w:color="auto" w:fill="FFFFFF"/>
    </w:rPr>
  </w:style>
  <w:style w:type="character" w:customStyle="1" w:styleId="2-1pt">
    <w:name w:val="Основной текст (2) + Интервал -1 pt"/>
    <w:basedOn w:val="21"/>
    <w:rsid w:val="003A2ED5"/>
    <w:rPr>
      <w:rFonts w:ascii="Times New Roman" w:eastAsia="Times New Roman" w:hAnsi="Times New Roman" w:cs="Times New Roman"/>
      <w:color w:val="000000"/>
      <w:spacing w:val="-20"/>
      <w:w w:val="100"/>
      <w:position w:val="0"/>
      <w:sz w:val="18"/>
      <w:szCs w:val="18"/>
      <w:shd w:val="clear" w:color="auto" w:fill="FFFFFF"/>
      <w:lang w:val="ru-RU" w:eastAsia="ru-RU" w:bidi="ru-RU"/>
    </w:rPr>
  </w:style>
  <w:style w:type="character" w:customStyle="1" w:styleId="6">
    <w:name w:val="Основной текст (6)_"/>
    <w:basedOn w:val="a0"/>
    <w:link w:val="60"/>
    <w:rsid w:val="003A2ED5"/>
    <w:rPr>
      <w:rFonts w:ascii="AngsanaUPC" w:eastAsia="AngsanaUPC" w:hAnsi="AngsanaUPC" w:cs="AngsanaUPC"/>
      <w:spacing w:val="-20"/>
      <w:sz w:val="20"/>
      <w:szCs w:val="20"/>
      <w:shd w:val="clear" w:color="auto" w:fill="FFFFFF"/>
    </w:rPr>
  </w:style>
  <w:style w:type="character" w:customStyle="1" w:styleId="a5">
    <w:name w:val="Подпись к картинке_"/>
    <w:basedOn w:val="a0"/>
    <w:link w:val="a6"/>
    <w:rsid w:val="003A2ED5"/>
    <w:rPr>
      <w:rFonts w:ascii="Times New Roman" w:eastAsia="Times New Roman" w:hAnsi="Times New Roman" w:cs="Times New Roman"/>
      <w:sz w:val="12"/>
      <w:szCs w:val="12"/>
      <w:shd w:val="clear" w:color="auto" w:fill="FFFFFF"/>
    </w:rPr>
  </w:style>
  <w:style w:type="character" w:customStyle="1" w:styleId="25pt">
    <w:name w:val="Основной текст (2) + Интервал 5 pt"/>
    <w:basedOn w:val="21"/>
    <w:rsid w:val="003A2ED5"/>
    <w:rPr>
      <w:rFonts w:ascii="Times New Roman" w:eastAsia="Times New Roman" w:hAnsi="Times New Roman" w:cs="Times New Roman"/>
      <w:color w:val="000000"/>
      <w:spacing w:val="100"/>
      <w:w w:val="100"/>
      <w:position w:val="0"/>
      <w:sz w:val="18"/>
      <w:szCs w:val="18"/>
      <w:shd w:val="clear" w:color="auto" w:fill="FFFFFF"/>
      <w:lang w:val="ru-RU" w:eastAsia="ru-RU" w:bidi="ru-RU"/>
    </w:rPr>
  </w:style>
  <w:style w:type="character" w:customStyle="1" w:styleId="34">
    <w:name w:val="Колонтитул (3)_"/>
    <w:basedOn w:val="a0"/>
    <w:link w:val="35"/>
    <w:rsid w:val="003A2ED5"/>
    <w:rPr>
      <w:rFonts w:ascii="Microsoft Sans Serif" w:eastAsia="Microsoft Sans Serif" w:hAnsi="Microsoft Sans Serif" w:cs="Microsoft Sans Serif"/>
      <w:spacing w:val="-50"/>
      <w:sz w:val="44"/>
      <w:szCs w:val="44"/>
      <w:shd w:val="clear" w:color="auto" w:fill="FFFFFF"/>
      <w:lang w:val="en-US" w:bidi="en-US"/>
    </w:rPr>
  </w:style>
  <w:style w:type="paragraph" w:customStyle="1" w:styleId="a4">
    <w:name w:val="Колонтитул"/>
    <w:basedOn w:val="a"/>
    <w:link w:val="a3"/>
    <w:rsid w:val="003A2ED5"/>
    <w:pPr>
      <w:shd w:val="clear" w:color="auto" w:fill="FFFFFF"/>
      <w:spacing w:line="144" w:lineRule="exact"/>
    </w:pPr>
    <w:rPr>
      <w:rFonts w:ascii="Times New Roman" w:eastAsia="Times New Roman" w:hAnsi="Times New Roman" w:cs="Times New Roman"/>
      <w:color w:val="auto"/>
      <w:sz w:val="9"/>
      <w:szCs w:val="9"/>
      <w:lang w:eastAsia="en-US" w:bidi="ar-SA"/>
    </w:rPr>
  </w:style>
  <w:style w:type="paragraph" w:customStyle="1" w:styleId="20">
    <w:name w:val="Колонтитул (2)"/>
    <w:basedOn w:val="a"/>
    <w:link w:val="2"/>
    <w:rsid w:val="003A2ED5"/>
    <w:pPr>
      <w:shd w:val="clear" w:color="auto" w:fill="FFFFFF"/>
      <w:spacing w:line="0" w:lineRule="atLeast"/>
    </w:pPr>
    <w:rPr>
      <w:rFonts w:ascii="Times New Roman" w:eastAsia="Times New Roman" w:hAnsi="Times New Roman" w:cs="Times New Roman"/>
      <w:color w:val="auto"/>
      <w:sz w:val="12"/>
      <w:szCs w:val="12"/>
      <w:lang w:eastAsia="en-US" w:bidi="ar-SA"/>
    </w:rPr>
  </w:style>
  <w:style w:type="paragraph" w:customStyle="1" w:styleId="30">
    <w:name w:val="Заголовок №3"/>
    <w:basedOn w:val="a"/>
    <w:link w:val="3"/>
    <w:rsid w:val="003A2ED5"/>
    <w:pPr>
      <w:shd w:val="clear" w:color="auto" w:fill="FFFFFF"/>
      <w:spacing w:line="0" w:lineRule="atLeast"/>
      <w:outlineLvl w:val="2"/>
    </w:pPr>
    <w:rPr>
      <w:rFonts w:ascii="Times New Roman" w:eastAsia="Times New Roman" w:hAnsi="Times New Roman" w:cs="Times New Roman"/>
      <w:b/>
      <w:bCs/>
      <w:color w:val="auto"/>
      <w:sz w:val="17"/>
      <w:szCs w:val="17"/>
      <w:lang w:eastAsia="en-US" w:bidi="ar-SA"/>
    </w:rPr>
  </w:style>
  <w:style w:type="paragraph" w:customStyle="1" w:styleId="22">
    <w:name w:val="Основной текст (2)"/>
    <w:basedOn w:val="a"/>
    <w:link w:val="21"/>
    <w:rsid w:val="003A2ED5"/>
    <w:pPr>
      <w:shd w:val="clear" w:color="auto" w:fill="FFFFFF"/>
      <w:spacing w:before="120" w:line="269" w:lineRule="exact"/>
      <w:jc w:val="both"/>
    </w:pPr>
    <w:rPr>
      <w:rFonts w:ascii="Times New Roman" w:eastAsia="Times New Roman" w:hAnsi="Times New Roman" w:cs="Times New Roman"/>
      <w:color w:val="auto"/>
      <w:sz w:val="18"/>
      <w:szCs w:val="18"/>
      <w:lang w:eastAsia="en-US" w:bidi="ar-SA"/>
    </w:rPr>
  </w:style>
  <w:style w:type="paragraph" w:customStyle="1" w:styleId="33">
    <w:name w:val="Основной текст (3)"/>
    <w:basedOn w:val="a"/>
    <w:link w:val="32"/>
    <w:rsid w:val="003A2ED5"/>
    <w:pPr>
      <w:shd w:val="clear" w:color="auto" w:fill="FFFFFF"/>
      <w:spacing w:line="0" w:lineRule="atLeast"/>
    </w:pPr>
    <w:rPr>
      <w:rFonts w:ascii="AngsanaUPC" w:eastAsia="AngsanaUPC" w:hAnsi="AngsanaUPC" w:cs="AngsanaUPC"/>
      <w:color w:val="auto"/>
      <w:spacing w:val="-20"/>
      <w:sz w:val="20"/>
      <w:szCs w:val="20"/>
      <w:lang w:eastAsia="en-US" w:bidi="ar-SA"/>
    </w:rPr>
  </w:style>
  <w:style w:type="paragraph" w:customStyle="1" w:styleId="41">
    <w:name w:val="Основной текст (4)"/>
    <w:basedOn w:val="a"/>
    <w:link w:val="40"/>
    <w:rsid w:val="003A2ED5"/>
    <w:pPr>
      <w:shd w:val="clear" w:color="auto" w:fill="FFFFFF"/>
      <w:spacing w:line="0" w:lineRule="atLeast"/>
    </w:pPr>
    <w:rPr>
      <w:rFonts w:ascii="AngsanaUPC" w:eastAsia="AngsanaUPC" w:hAnsi="AngsanaUPC" w:cs="AngsanaUPC"/>
      <w:color w:val="auto"/>
      <w:spacing w:val="-20"/>
      <w:sz w:val="20"/>
      <w:szCs w:val="20"/>
      <w:lang w:eastAsia="en-US" w:bidi="ar-SA"/>
    </w:rPr>
  </w:style>
  <w:style w:type="paragraph" w:customStyle="1" w:styleId="50">
    <w:name w:val="Основной текст (5)"/>
    <w:basedOn w:val="a"/>
    <w:link w:val="5"/>
    <w:rsid w:val="003A2ED5"/>
    <w:pPr>
      <w:shd w:val="clear" w:color="auto" w:fill="FFFFFF"/>
      <w:spacing w:line="0" w:lineRule="atLeast"/>
    </w:pPr>
    <w:rPr>
      <w:rFonts w:ascii="AngsanaUPC" w:eastAsia="AngsanaUPC" w:hAnsi="AngsanaUPC" w:cs="AngsanaUPC"/>
      <w:color w:val="auto"/>
      <w:spacing w:val="-20"/>
      <w:sz w:val="20"/>
      <w:szCs w:val="20"/>
      <w:lang w:eastAsia="en-US" w:bidi="ar-SA"/>
    </w:rPr>
  </w:style>
  <w:style w:type="paragraph" w:customStyle="1" w:styleId="60">
    <w:name w:val="Основной текст (6)"/>
    <w:basedOn w:val="a"/>
    <w:link w:val="6"/>
    <w:rsid w:val="003A2ED5"/>
    <w:pPr>
      <w:shd w:val="clear" w:color="auto" w:fill="FFFFFF"/>
      <w:spacing w:line="0" w:lineRule="atLeast"/>
    </w:pPr>
    <w:rPr>
      <w:rFonts w:ascii="AngsanaUPC" w:eastAsia="AngsanaUPC" w:hAnsi="AngsanaUPC" w:cs="AngsanaUPC"/>
      <w:color w:val="auto"/>
      <w:spacing w:val="-20"/>
      <w:sz w:val="20"/>
      <w:szCs w:val="20"/>
      <w:lang w:eastAsia="en-US" w:bidi="ar-SA"/>
    </w:rPr>
  </w:style>
  <w:style w:type="paragraph" w:customStyle="1" w:styleId="a6">
    <w:name w:val="Подпись к картинке"/>
    <w:basedOn w:val="a"/>
    <w:link w:val="a5"/>
    <w:rsid w:val="003A2ED5"/>
    <w:pPr>
      <w:shd w:val="clear" w:color="auto" w:fill="FFFFFF"/>
      <w:spacing w:line="0" w:lineRule="atLeast"/>
    </w:pPr>
    <w:rPr>
      <w:rFonts w:ascii="Times New Roman" w:eastAsia="Times New Roman" w:hAnsi="Times New Roman" w:cs="Times New Roman"/>
      <w:color w:val="auto"/>
      <w:sz w:val="12"/>
      <w:szCs w:val="12"/>
      <w:lang w:eastAsia="en-US" w:bidi="ar-SA"/>
    </w:rPr>
  </w:style>
  <w:style w:type="paragraph" w:customStyle="1" w:styleId="35">
    <w:name w:val="Колонтитул (3)"/>
    <w:basedOn w:val="a"/>
    <w:link w:val="34"/>
    <w:rsid w:val="003A2ED5"/>
    <w:pPr>
      <w:shd w:val="clear" w:color="auto" w:fill="FFFFFF"/>
      <w:spacing w:line="0" w:lineRule="atLeast"/>
    </w:pPr>
    <w:rPr>
      <w:rFonts w:ascii="Microsoft Sans Serif" w:eastAsia="Microsoft Sans Serif" w:hAnsi="Microsoft Sans Serif" w:cs="Microsoft Sans Serif"/>
      <w:color w:val="auto"/>
      <w:spacing w:val="-50"/>
      <w:sz w:val="44"/>
      <w:szCs w:val="44"/>
      <w:lang w:val="en-US" w:eastAsia="en-US" w:bidi="en-US"/>
    </w:rPr>
  </w:style>
  <w:style w:type="character" w:styleId="a7">
    <w:name w:val="Hyperlink"/>
    <w:basedOn w:val="a0"/>
    <w:rsid w:val="003A2ED5"/>
    <w:rPr>
      <w:color w:val="0066CC"/>
      <w:u w:val="single"/>
    </w:rPr>
  </w:style>
  <w:style w:type="character" w:customStyle="1" w:styleId="23">
    <w:name w:val="Подпись к таблице (2)_"/>
    <w:basedOn w:val="a0"/>
    <w:link w:val="24"/>
    <w:rsid w:val="003A2ED5"/>
    <w:rPr>
      <w:rFonts w:ascii="Times New Roman" w:eastAsia="Times New Roman" w:hAnsi="Times New Roman" w:cs="Times New Roman"/>
      <w:b/>
      <w:bCs/>
      <w:sz w:val="17"/>
      <w:szCs w:val="17"/>
      <w:shd w:val="clear" w:color="auto" w:fill="FFFFFF"/>
    </w:rPr>
  </w:style>
  <w:style w:type="character" w:customStyle="1" w:styleId="285pt">
    <w:name w:val="Основной текст (2) + 8;5 pt;Полужирный"/>
    <w:basedOn w:val="21"/>
    <w:rsid w:val="003A2ED5"/>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
    <w:name w:val="Заголовок №1_"/>
    <w:basedOn w:val="a0"/>
    <w:link w:val="10"/>
    <w:rsid w:val="003A2ED5"/>
    <w:rPr>
      <w:rFonts w:ascii="Times New Roman" w:eastAsia="Times New Roman" w:hAnsi="Times New Roman" w:cs="Times New Roman"/>
      <w:sz w:val="18"/>
      <w:szCs w:val="18"/>
      <w:shd w:val="clear" w:color="auto" w:fill="FFFFFF"/>
    </w:rPr>
  </w:style>
  <w:style w:type="character" w:customStyle="1" w:styleId="7">
    <w:name w:val="Основной текст (7)_"/>
    <w:basedOn w:val="a0"/>
    <w:link w:val="70"/>
    <w:rsid w:val="003A2ED5"/>
    <w:rPr>
      <w:rFonts w:ascii="Times New Roman" w:eastAsia="Times New Roman" w:hAnsi="Times New Roman" w:cs="Times New Roman"/>
      <w:b/>
      <w:bCs/>
      <w:sz w:val="17"/>
      <w:szCs w:val="17"/>
      <w:shd w:val="clear" w:color="auto" w:fill="FFFFFF"/>
    </w:rPr>
  </w:style>
  <w:style w:type="character" w:customStyle="1" w:styleId="25">
    <w:name w:val="Заголовок №2_"/>
    <w:basedOn w:val="a0"/>
    <w:link w:val="26"/>
    <w:rsid w:val="003A2ED5"/>
    <w:rPr>
      <w:rFonts w:ascii="Times New Roman" w:eastAsia="Times New Roman" w:hAnsi="Times New Roman" w:cs="Times New Roman"/>
      <w:b/>
      <w:bCs/>
      <w:sz w:val="21"/>
      <w:szCs w:val="21"/>
      <w:shd w:val="clear" w:color="auto" w:fill="FFFFFF"/>
    </w:rPr>
  </w:style>
  <w:style w:type="character" w:customStyle="1" w:styleId="8">
    <w:name w:val="Основной текст (8)_"/>
    <w:basedOn w:val="a0"/>
    <w:link w:val="80"/>
    <w:rsid w:val="003A2ED5"/>
    <w:rPr>
      <w:rFonts w:ascii="Times New Roman" w:eastAsia="Times New Roman" w:hAnsi="Times New Roman" w:cs="Times New Roman"/>
      <w:sz w:val="21"/>
      <w:szCs w:val="21"/>
      <w:shd w:val="clear" w:color="auto" w:fill="FFFFFF"/>
    </w:rPr>
  </w:style>
  <w:style w:type="character" w:customStyle="1" w:styleId="100">
    <w:name w:val="Основной текст (10)_"/>
    <w:basedOn w:val="a0"/>
    <w:link w:val="101"/>
    <w:rsid w:val="003A2ED5"/>
    <w:rPr>
      <w:rFonts w:ascii="Times New Roman" w:eastAsia="Times New Roman" w:hAnsi="Times New Roman" w:cs="Times New Roman"/>
      <w:sz w:val="12"/>
      <w:szCs w:val="12"/>
      <w:shd w:val="clear" w:color="auto" w:fill="FFFFFF"/>
    </w:rPr>
  </w:style>
  <w:style w:type="character" w:customStyle="1" w:styleId="9">
    <w:name w:val="Основной текст (9)_"/>
    <w:basedOn w:val="a0"/>
    <w:link w:val="90"/>
    <w:rsid w:val="003A2ED5"/>
    <w:rPr>
      <w:rFonts w:ascii="Times New Roman" w:eastAsia="Times New Roman" w:hAnsi="Times New Roman" w:cs="Times New Roman"/>
      <w:sz w:val="15"/>
      <w:szCs w:val="15"/>
      <w:shd w:val="clear" w:color="auto" w:fill="FFFFFF"/>
    </w:rPr>
  </w:style>
  <w:style w:type="character" w:customStyle="1" w:styleId="11">
    <w:name w:val="Основной текст (11)_"/>
    <w:basedOn w:val="a0"/>
    <w:link w:val="110"/>
    <w:rsid w:val="003A2ED5"/>
    <w:rPr>
      <w:rFonts w:ascii="Times New Roman" w:eastAsia="Times New Roman" w:hAnsi="Times New Roman" w:cs="Times New Roman"/>
      <w:sz w:val="9"/>
      <w:szCs w:val="9"/>
      <w:shd w:val="clear" w:color="auto" w:fill="FFFFFF"/>
    </w:rPr>
  </w:style>
  <w:style w:type="character" w:customStyle="1" w:styleId="2105pt">
    <w:name w:val="Основной текст (2) + 10;5 pt;Полужирный"/>
    <w:basedOn w:val="21"/>
    <w:rsid w:val="003A2ED5"/>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a8">
    <w:name w:val="Подпись к таблице_"/>
    <w:basedOn w:val="a0"/>
    <w:link w:val="a9"/>
    <w:rsid w:val="003A2ED5"/>
    <w:rPr>
      <w:rFonts w:ascii="Times New Roman" w:eastAsia="Times New Roman" w:hAnsi="Times New Roman" w:cs="Times New Roman"/>
      <w:sz w:val="18"/>
      <w:szCs w:val="18"/>
      <w:shd w:val="clear" w:color="auto" w:fill="FFFFFF"/>
    </w:rPr>
  </w:style>
  <w:style w:type="paragraph" w:customStyle="1" w:styleId="24">
    <w:name w:val="Подпись к таблице (2)"/>
    <w:basedOn w:val="a"/>
    <w:link w:val="23"/>
    <w:rsid w:val="003A2ED5"/>
    <w:pPr>
      <w:shd w:val="clear" w:color="auto" w:fill="FFFFFF"/>
      <w:spacing w:line="0" w:lineRule="atLeast"/>
    </w:pPr>
    <w:rPr>
      <w:rFonts w:ascii="Times New Roman" w:eastAsia="Times New Roman" w:hAnsi="Times New Roman" w:cs="Times New Roman"/>
      <w:b/>
      <w:bCs/>
      <w:color w:val="auto"/>
      <w:sz w:val="17"/>
      <w:szCs w:val="17"/>
      <w:lang w:eastAsia="en-US" w:bidi="ar-SA"/>
    </w:rPr>
  </w:style>
  <w:style w:type="paragraph" w:customStyle="1" w:styleId="10">
    <w:name w:val="Заголовок №1"/>
    <w:basedOn w:val="a"/>
    <w:link w:val="1"/>
    <w:rsid w:val="003A2ED5"/>
    <w:pPr>
      <w:shd w:val="clear" w:color="auto" w:fill="FFFFFF"/>
      <w:spacing w:line="0" w:lineRule="atLeast"/>
      <w:outlineLvl w:val="0"/>
    </w:pPr>
    <w:rPr>
      <w:rFonts w:ascii="Times New Roman" w:eastAsia="Times New Roman" w:hAnsi="Times New Roman" w:cs="Times New Roman"/>
      <w:color w:val="auto"/>
      <w:sz w:val="18"/>
      <w:szCs w:val="18"/>
      <w:lang w:eastAsia="en-US" w:bidi="ar-SA"/>
    </w:rPr>
  </w:style>
  <w:style w:type="paragraph" w:customStyle="1" w:styleId="70">
    <w:name w:val="Основной текст (7)"/>
    <w:basedOn w:val="a"/>
    <w:link w:val="7"/>
    <w:rsid w:val="003A2ED5"/>
    <w:pPr>
      <w:shd w:val="clear" w:color="auto" w:fill="FFFFFF"/>
      <w:spacing w:before="240" w:after="360" w:line="0" w:lineRule="atLeast"/>
      <w:jc w:val="center"/>
    </w:pPr>
    <w:rPr>
      <w:rFonts w:ascii="Times New Roman" w:eastAsia="Times New Roman" w:hAnsi="Times New Roman" w:cs="Times New Roman"/>
      <w:b/>
      <w:bCs/>
      <w:color w:val="auto"/>
      <w:sz w:val="17"/>
      <w:szCs w:val="17"/>
      <w:lang w:eastAsia="en-US" w:bidi="ar-SA"/>
    </w:rPr>
  </w:style>
  <w:style w:type="paragraph" w:customStyle="1" w:styleId="26">
    <w:name w:val="Заголовок №2"/>
    <w:basedOn w:val="a"/>
    <w:link w:val="25"/>
    <w:rsid w:val="003A2ED5"/>
    <w:pPr>
      <w:shd w:val="clear" w:color="auto" w:fill="FFFFFF"/>
      <w:spacing w:before="240" w:after="360" w:line="0" w:lineRule="atLeast"/>
      <w:jc w:val="both"/>
      <w:outlineLvl w:val="1"/>
    </w:pPr>
    <w:rPr>
      <w:rFonts w:ascii="Times New Roman" w:eastAsia="Times New Roman" w:hAnsi="Times New Roman" w:cs="Times New Roman"/>
      <w:b/>
      <w:bCs/>
      <w:color w:val="auto"/>
      <w:sz w:val="21"/>
      <w:szCs w:val="21"/>
      <w:lang w:eastAsia="en-US" w:bidi="ar-SA"/>
    </w:rPr>
  </w:style>
  <w:style w:type="paragraph" w:customStyle="1" w:styleId="80">
    <w:name w:val="Основной текст (8)"/>
    <w:basedOn w:val="a"/>
    <w:link w:val="8"/>
    <w:rsid w:val="003A2ED5"/>
    <w:pPr>
      <w:shd w:val="clear" w:color="auto" w:fill="FFFFFF"/>
      <w:spacing w:before="360" w:after="360" w:line="0" w:lineRule="atLeast"/>
      <w:jc w:val="both"/>
    </w:pPr>
    <w:rPr>
      <w:rFonts w:ascii="Times New Roman" w:eastAsia="Times New Roman" w:hAnsi="Times New Roman" w:cs="Times New Roman"/>
      <w:color w:val="auto"/>
      <w:sz w:val="21"/>
      <w:szCs w:val="21"/>
      <w:lang w:eastAsia="en-US" w:bidi="ar-SA"/>
    </w:rPr>
  </w:style>
  <w:style w:type="paragraph" w:customStyle="1" w:styleId="101">
    <w:name w:val="Основной текст (10)"/>
    <w:basedOn w:val="a"/>
    <w:link w:val="100"/>
    <w:rsid w:val="003A2ED5"/>
    <w:pPr>
      <w:shd w:val="clear" w:color="auto" w:fill="FFFFFF"/>
      <w:spacing w:line="0" w:lineRule="atLeast"/>
      <w:jc w:val="right"/>
    </w:pPr>
    <w:rPr>
      <w:rFonts w:ascii="Times New Roman" w:eastAsia="Times New Roman" w:hAnsi="Times New Roman" w:cs="Times New Roman"/>
      <w:color w:val="auto"/>
      <w:sz w:val="12"/>
      <w:szCs w:val="12"/>
      <w:lang w:eastAsia="en-US" w:bidi="ar-SA"/>
    </w:rPr>
  </w:style>
  <w:style w:type="paragraph" w:customStyle="1" w:styleId="90">
    <w:name w:val="Основной текст (9)"/>
    <w:basedOn w:val="a"/>
    <w:link w:val="9"/>
    <w:rsid w:val="003A2ED5"/>
    <w:pPr>
      <w:shd w:val="clear" w:color="auto" w:fill="FFFFFF"/>
      <w:spacing w:before="360" w:line="197" w:lineRule="exact"/>
      <w:jc w:val="both"/>
    </w:pPr>
    <w:rPr>
      <w:rFonts w:ascii="Times New Roman" w:eastAsia="Times New Roman" w:hAnsi="Times New Roman" w:cs="Times New Roman"/>
      <w:color w:val="auto"/>
      <w:sz w:val="15"/>
      <w:szCs w:val="15"/>
      <w:lang w:eastAsia="en-US" w:bidi="ar-SA"/>
    </w:rPr>
  </w:style>
  <w:style w:type="paragraph" w:customStyle="1" w:styleId="110">
    <w:name w:val="Основной текст (11)"/>
    <w:basedOn w:val="a"/>
    <w:link w:val="11"/>
    <w:rsid w:val="003A2ED5"/>
    <w:pPr>
      <w:shd w:val="clear" w:color="auto" w:fill="FFFFFF"/>
      <w:spacing w:line="134" w:lineRule="exact"/>
    </w:pPr>
    <w:rPr>
      <w:rFonts w:ascii="Times New Roman" w:eastAsia="Times New Roman" w:hAnsi="Times New Roman" w:cs="Times New Roman"/>
      <w:color w:val="auto"/>
      <w:sz w:val="9"/>
      <w:szCs w:val="9"/>
      <w:lang w:eastAsia="en-US" w:bidi="ar-SA"/>
    </w:rPr>
  </w:style>
  <w:style w:type="paragraph" w:customStyle="1" w:styleId="a9">
    <w:name w:val="Подпись к таблице"/>
    <w:basedOn w:val="a"/>
    <w:link w:val="a8"/>
    <w:rsid w:val="003A2ED5"/>
    <w:pPr>
      <w:shd w:val="clear" w:color="auto" w:fill="FFFFFF"/>
      <w:spacing w:line="0" w:lineRule="atLeast"/>
    </w:pPr>
    <w:rPr>
      <w:rFonts w:ascii="Times New Roman" w:eastAsia="Times New Roman" w:hAnsi="Times New Roman" w:cs="Times New Roman"/>
      <w:color w:val="auto"/>
      <w:sz w:val="18"/>
      <w:szCs w:val="18"/>
      <w:lang w:eastAsia="en-US" w:bidi="ar-SA"/>
    </w:rPr>
  </w:style>
  <w:style w:type="paragraph" w:styleId="aa">
    <w:name w:val="No Spacing"/>
    <w:uiPriority w:val="1"/>
    <w:qFormat/>
    <w:rsid w:val="003A2ED5"/>
    <w:pPr>
      <w:widowControl w:val="0"/>
      <w:spacing w:after="0" w:line="240" w:lineRule="auto"/>
    </w:pPr>
    <w:rPr>
      <w:rFonts w:ascii="Tahoma" w:eastAsia="Tahoma" w:hAnsi="Tahoma" w:cs="Tahoma"/>
      <w:color w:val="000000"/>
      <w:sz w:val="24"/>
      <w:szCs w:val="24"/>
      <w:lang w:eastAsia="ru-RU" w:bidi="ru-RU"/>
    </w:rPr>
  </w:style>
  <w:style w:type="table" w:styleId="ab">
    <w:name w:val="Table Grid"/>
    <w:basedOn w:val="a1"/>
    <w:uiPriority w:val="39"/>
    <w:rsid w:val="00825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3 Статья 1."/>
    <w:basedOn w:val="a"/>
    <w:link w:val="310"/>
    <w:qFormat/>
    <w:rsid w:val="00E97FFB"/>
    <w:pPr>
      <w:numPr>
        <w:numId w:val="5"/>
      </w:numPr>
      <w:shd w:val="clear" w:color="auto" w:fill="FFFFFF"/>
      <w:tabs>
        <w:tab w:val="left" w:pos="567"/>
      </w:tabs>
      <w:autoSpaceDE w:val="0"/>
      <w:autoSpaceDN w:val="0"/>
      <w:adjustRightInd w:val="0"/>
      <w:spacing w:before="120" w:after="120"/>
      <w:jc w:val="center"/>
      <w:outlineLvl w:val="2"/>
    </w:pPr>
    <w:rPr>
      <w:rFonts w:ascii="Arial" w:eastAsia="Calibri" w:hAnsi="Arial" w:cs="Times New Roman"/>
      <w:b/>
      <w:lang w:val="x-none" w:eastAsia="x-none" w:bidi="ar-SA"/>
    </w:rPr>
  </w:style>
  <w:style w:type="numbering" w:customStyle="1" w:styleId="4">
    <w:name w:val="Стиль4"/>
    <w:uiPriority w:val="99"/>
    <w:rsid w:val="00E97FFB"/>
    <w:pPr>
      <w:numPr>
        <w:numId w:val="4"/>
      </w:numPr>
    </w:pPr>
  </w:style>
  <w:style w:type="character" w:customStyle="1" w:styleId="310">
    <w:name w:val="3 Статья 1. Знак"/>
    <w:link w:val="31"/>
    <w:rsid w:val="00E97FFB"/>
    <w:rPr>
      <w:rFonts w:ascii="Arial" w:eastAsia="Calibri" w:hAnsi="Arial" w:cs="Times New Roman"/>
      <w:b/>
      <w:color w:val="000000"/>
      <w:sz w:val="24"/>
      <w:szCs w:val="24"/>
      <w:shd w:val="clear" w:color="auto" w:fill="FFFFFF"/>
      <w:lang w:val="x-none" w:eastAsia="x-none"/>
    </w:rPr>
  </w:style>
  <w:style w:type="paragraph" w:styleId="ac">
    <w:name w:val="Body Text"/>
    <w:basedOn w:val="a"/>
    <w:link w:val="ad"/>
    <w:rsid w:val="00B5766C"/>
    <w:pPr>
      <w:widowControl/>
    </w:pPr>
    <w:rPr>
      <w:rFonts w:ascii="Times New Roman" w:eastAsia="Times New Roman" w:hAnsi="Times New Roman" w:cs="Times New Roman"/>
      <w:color w:val="auto"/>
      <w:szCs w:val="20"/>
      <w:lang w:bidi="ar-SA"/>
    </w:rPr>
  </w:style>
  <w:style w:type="character" w:customStyle="1" w:styleId="ad">
    <w:name w:val="Основной текст Знак"/>
    <w:basedOn w:val="a0"/>
    <w:link w:val="ac"/>
    <w:rsid w:val="00B5766C"/>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zhdu@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22</Pages>
  <Words>11054</Words>
  <Characters>63008</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О. Соснин</dc:creator>
  <cp:keywords/>
  <dc:description/>
  <cp:lastModifiedBy>Айжан И. Муфтеева</cp:lastModifiedBy>
  <cp:revision>86</cp:revision>
  <dcterms:created xsi:type="dcterms:W3CDTF">2024-05-28T11:48:00Z</dcterms:created>
  <dcterms:modified xsi:type="dcterms:W3CDTF">2024-06-24T04:53:00Z</dcterms:modified>
</cp:coreProperties>
</file>